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03D" w:rsidRDefault="008628A0" w:rsidP="0072403D">
      <w:pPr>
        <w:shd w:val="clear" w:color="auto" w:fill="FFFFFF"/>
        <w:spacing w:line="360" w:lineRule="auto"/>
        <w:jc w:val="center"/>
        <w:rPr>
          <w:rFonts w:eastAsia="Times New Roman" w:cs="Times New Roman"/>
          <w:b/>
          <w:bCs/>
          <w:color w:val="000000"/>
          <w:sz w:val="22"/>
          <w:szCs w:val="28"/>
          <w:lang w:eastAsia="ru-RU"/>
        </w:rPr>
      </w:pPr>
      <w:r w:rsidRPr="0072403D">
        <w:rPr>
          <w:rFonts w:eastAsia="Times New Roman" w:cs="Times New Roman"/>
          <w:b/>
          <w:bCs/>
          <w:color w:val="000000"/>
          <w:sz w:val="22"/>
          <w:szCs w:val="28"/>
          <w:lang w:eastAsia="ru-RU"/>
        </w:rPr>
        <w:t>ИТОГИ СОЦИАЛЬНО-ЭКОНОМИЧЕСКОГО РАЗВИТИЯ</w:t>
      </w:r>
    </w:p>
    <w:p w:rsidR="008628A0" w:rsidRDefault="008628A0" w:rsidP="0072403D">
      <w:pPr>
        <w:shd w:val="clear" w:color="auto" w:fill="FFFFFF"/>
        <w:spacing w:line="360" w:lineRule="auto"/>
        <w:jc w:val="center"/>
        <w:rPr>
          <w:rFonts w:eastAsia="Times New Roman" w:cs="Times New Roman"/>
          <w:color w:val="000000"/>
          <w:sz w:val="22"/>
          <w:szCs w:val="28"/>
          <w:lang w:eastAsia="ru-RU"/>
        </w:rPr>
      </w:pPr>
      <w:r w:rsidRPr="0072403D">
        <w:rPr>
          <w:rFonts w:eastAsia="Times New Roman" w:cs="Times New Roman"/>
          <w:b/>
          <w:bCs/>
          <w:color w:val="000000"/>
          <w:sz w:val="22"/>
          <w:szCs w:val="28"/>
          <w:lang w:eastAsia="ru-RU"/>
        </w:rPr>
        <w:t xml:space="preserve"> АЛЕКСЕЕВСКОГО СЕЛЬСКОГО</w:t>
      </w:r>
      <w:r w:rsidR="00807FF0" w:rsidRPr="0072403D">
        <w:rPr>
          <w:rFonts w:eastAsia="Times New Roman" w:cs="Times New Roman"/>
          <w:b/>
          <w:bCs/>
          <w:color w:val="000000"/>
          <w:sz w:val="22"/>
          <w:szCs w:val="28"/>
          <w:lang w:eastAsia="ru-RU"/>
        </w:rPr>
        <w:t xml:space="preserve"> ПОСЕЛЕНИЯ </w:t>
      </w:r>
      <w:r w:rsidR="00807FF0" w:rsidRPr="0072403D">
        <w:rPr>
          <w:rFonts w:eastAsia="Times New Roman" w:cs="Times New Roman"/>
          <w:b/>
          <w:bCs/>
          <w:color w:val="000000"/>
          <w:sz w:val="22"/>
          <w:szCs w:val="28"/>
          <w:lang w:eastAsia="ru-RU"/>
        </w:rPr>
        <w:br/>
        <w:t xml:space="preserve">ЗА ПЕРВОЕ  ПОЛУГОДИЕ 2020 </w:t>
      </w:r>
      <w:r w:rsidRPr="0072403D">
        <w:rPr>
          <w:rFonts w:eastAsia="Times New Roman" w:cs="Times New Roman"/>
          <w:b/>
          <w:bCs/>
          <w:color w:val="000000"/>
          <w:sz w:val="22"/>
          <w:szCs w:val="28"/>
          <w:lang w:eastAsia="ru-RU"/>
        </w:rPr>
        <w:t>ГОДА</w:t>
      </w:r>
      <w:r w:rsidR="00807FF0" w:rsidRPr="0072403D">
        <w:rPr>
          <w:rFonts w:eastAsia="Times New Roman" w:cs="Times New Roman"/>
          <w:b/>
          <w:bCs/>
          <w:color w:val="000000"/>
          <w:sz w:val="22"/>
          <w:szCs w:val="28"/>
          <w:lang w:eastAsia="ru-RU"/>
        </w:rPr>
        <w:t>.</w:t>
      </w:r>
    </w:p>
    <w:p w:rsidR="0072403D" w:rsidRPr="0072403D" w:rsidRDefault="0072403D" w:rsidP="0072403D">
      <w:pPr>
        <w:shd w:val="clear" w:color="auto" w:fill="FFFFFF"/>
        <w:spacing w:line="360" w:lineRule="auto"/>
        <w:jc w:val="center"/>
        <w:rPr>
          <w:rFonts w:eastAsia="Times New Roman" w:cs="Times New Roman"/>
          <w:color w:val="000000"/>
          <w:sz w:val="22"/>
          <w:szCs w:val="28"/>
          <w:lang w:eastAsia="ru-RU"/>
        </w:rPr>
      </w:pPr>
    </w:p>
    <w:p w:rsidR="008628A0" w:rsidRPr="005416DE" w:rsidRDefault="00E64DAB" w:rsidP="00351556">
      <w:pPr>
        <w:shd w:val="clear" w:color="auto" w:fill="FFFFFF"/>
        <w:spacing w:line="360" w:lineRule="auto"/>
        <w:ind w:firstLine="709"/>
        <w:jc w:val="center"/>
        <w:rPr>
          <w:rFonts w:eastAsia="Times New Roman" w:cs="Times New Roman"/>
          <w:color w:val="000000"/>
          <w:szCs w:val="28"/>
          <w:lang w:eastAsia="ru-RU"/>
        </w:rPr>
      </w:pPr>
      <w:r>
        <w:rPr>
          <w:rFonts w:eastAsia="Times New Roman" w:cs="Times New Roman"/>
          <w:bCs/>
          <w:color w:val="000000"/>
          <w:szCs w:val="28"/>
          <w:lang w:eastAsia="ru-RU"/>
        </w:rPr>
        <w:t>Уважаемые жители</w:t>
      </w:r>
      <w:r w:rsidR="008628A0" w:rsidRPr="005416DE">
        <w:rPr>
          <w:rFonts w:eastAsia="Times New Roman" w:cs="Times New Roman"/>
          <w:bCs/>
          <w:color w:val="000000"/>
          <w:szCs w:val="28"/>
          <w:lang w:eastAsia="ru-RU"/>
        </w:rPr>
        <w:t>!</w:t>
      </w:r>
    </w:p>
    <w:p w:rsidR="008628A0" w:rsidRPr="009C6A3B" w:rsidRDefault="0072403D" w:rsidP="009C6A3B">
      <w:pPr>
        <w:spacing w:line="360" w:lineRule="auto"/>
        <w:ind w:firstLine="709"/>
        <w:jc w:val="both"/>
        <w:rPr>
          <w:rFonts w:eastAsia="Times New Roman" w:cs="Times New Roman"/>
          <w:color w:val="000000"/>
          <w:szCs w:val="28"/>
          <w:lang w:eastAsia="ru-RU"/>
        </w:rPr>
      </w:pPr>
      <w:r>
        <w:rPr>
          <w:rFonts w:eastAsia="Times New Roman" w:cs="Times New Roman"/>
          <w:color w:val="000000"/>
          <w:szCs w:val="28"/>
          <w:lang w:eastAsia="ru-RU"/>
        </w:rPr>
        <w:t>Представляю в</w:t>
      </w:r>
      <w:r w:rsidR="00E64DAB">
        <w:rPr>
          <w:rFonts w:eastAsia="Times New Roman" w:cs="Times New Roman"/>
          <w:color w:val="000000"/>
          <w:szCs w:val="28"/>
          <w:lang w:eastAsia="ru-RU"/>
        </w:rPr>
        <w:t>ашему вниманию отчет о работе А</w:t>
      </w:r>
      <w:r w:rsidR="008628A0" w:rsidRPr="009C6A3B">
        <w:rPr>
          <w:rFonts w:eastAsia="Times New Roman" w:cs="Times New Roman"/>
          <w:color w:val="000000"/>
          <w:szCs w:val="28"/>
          <w:lang w:eastAsia="ru-RU"/>
        </w:rPr>
        <w:t xml:space="preserve">дминистрации Алексеевского сельского поселения за первое полугодие 2020 года. </w:t>
      </w:r>
    </w:p>
    <w:p w:rsidR="008525AA" w:rsidRPr="009C6A3B" w:rsidRDefault="008525AA" w:rsidP="009C6A3B">
      <w:pPr>
        <w:spacing w:line="360" w:lineRule="auto"/>
        <w:ind w:firstLine="709"/>
        <w:jc w:val="both"/>
        <w:rPr>
          <w:rFonts w:eastAsia="Times New Roman" w:cs="Times New Roman"/>
          <w:color w:val="000000"/>
          <w:szCs w:val="28"/>
          <w:lang w:eastAsia="ru-RU"/>
        </w:rPr>
      </w:pPr>
      <w:r w:rsidRPr="009C6A3B">
        <w:rPr>
          <w:rFonts w:eastAsia="Times New Roman" w:cs="Times New Roman"/>
          <w:color w:val="000000"/>
          <w:szCs w:val="28"/>
          <w:lang w:eastAsia="ru-RU"/>
        </w:rPr>
        <w:t>Сразу считаю необхо</w:t>
      </w:r>
      <w:r w:rsidR="0072403D">
        <w:rPr>
          <w:rFonts w:eastAsia="Times New Roman" w:cs="Times New Roman"/>
          <w:color w:val="000000"/>
          <w:szCs w:val="28"/>
          <w:lang w:eastAsia="ru-RU"/>
        </w:rPr>
        <w:t>димым отметить, что вся работа А</w:t>
      </w:r>
      <w:r w:rsidRPr="009C6A3B">
        <w:rPr>
          <w:rFonts w:eastAsia="Times New Roman" w:cs="Times New Roman"/>
          <w:color w:val="000000"/>
          <w:szCs w:val="28"/>
          <w:lang w:eastAsia="ru-RU"/>
        </w:rPr>
        <w:t>дминистрации, как и жизнь каждого гражд</w:t>
      </w:r>
      <w:r w:rsidR="00E64DAB">
        <w:rPr>
          <w:rFonts w:eastAsia="Times New Roman" w:cs="Times New Roman"/>
          <w:color w:val="000000"/>
          <w:szCs w:val="28"/>
          <w:lang w:eastAsia="ru-RU"/>
        </w:rPr>
        <w:t>анина нашей страны, каждого из в</w:t>
      </w:r>
      <w:r w:rsidR="00805172">
        <w:rPr>
          <w:rFonts w:eastAsia="Times New Roman" w:cs="Times New Roman"/>
          <w:color w:val="000000"/>
          <w:szCs w:val="28"/>
          <w:lang w:eastAsia="ru-RU"/>
        </w:rPr>
        <w:t>ас</w:t>
      </w:r>
      <w:r w:rsidRPr="009C6A3B">
        <w:rPr>
          <w:rFonts w:eastAsia="Times New Roman" w:cs="Times New Roman"/>
          <w:color w:val="000000"/>
          <w:szCs w:val="28"/>
          <w:lang w:eastAsia="ru-RU"/>
        </w:rPr>
        <w:t xml:space="preserve">, дорогие односельчане, велась в </w:t>
      </w:r>
      <w:r w:rsidR="00807FF0" w:rsidRPr="009C6A3B">
        <w:rPr>
          <w:rFonts w:eastAsia="Times New Roman" w:cs="Times New Roman"/>
          <w:color w:val="000000"/>
          <w:szCs w:val="28"/>
          <w:lang w:eastAsia="ru-RU"/>
        </w:rPr>
        <w:t>очень непростых условиях, когда с</w:t>
      </w:r>
      <w:r w:rsidRPr="009C6A3B">
        <w:rPr>
          <w:rFonts w:eastAsia="Times New Roman" w:cs="Times New Roman"/>
          <w:color w:val="000000"/>
          <w:szCs w:val="28"/>
          <w:lang w:eastAsia="ru-RU"/>
        </w:rPr>
        <w:t>ерьёзный груз финансовых, быт</w:t>
      </w:r>
      <w:r w:rsidR="00807FF0" w:rsidRPr="009C6A3B">
        <w:rPr>
          <w:rFonts w:eastAsia="Times New Roman" w:cs="Times New Roman"/>
          <w:color w:val="000000"/>
          <w:szCs w:val="28"/>
          <w:lang w:eastAsia="ru-RU"/>
        </w:rPr>
        <w:t xml:space="preserve">овых, других житейских проблем, режим </w:t>
      </w:r>
      <w:r w:rsidR="006D0BFC" w:rsidRPr="009C6A3B">
        <w:rPr>
          <w:rFonts w:eastAsia="Times New Roman" w:cs="Times New Roman"/>
          <w:color w:val="000000"/>
          <w:szCs w:val="28"/>
          <w:lang w:eastAsia="ru-RU"/>
        </w:rPr>
        <w:t xml:space="preserve">повышенной готовности и </w:t>
      </w:r>
      <w:r w:rsidR="00807FF0" w:rsidRPr="009C6A3B">
        <w:rPr>
          <w:rFonts w:eastAsia="Times New Roman" w:cs="Times New Roman"/>
          <w:color w:val="000000"/>
          <w:szCs w:val="28"/>
          <w:lang w:eastAsia="ru-RU"/>
        </w:rPr>
        <w:t>самоизоляции, продиктованные инфекцией COVID-19,  нарушили</w:t>
      </w:r>
      <w:r w:rsidRPr="009C6A3B">
        <w:rPr>
          <w:rFonts w:eastAsia="Times New Roman" w:cs="Times New Roman"/>
          <w:color w:val="000000"/>
          <w:szCs w:val="28"/>
          <w:lang w:eastAsia="ru-RU"/>
        </w:rPr>
        <w:t xml:space="preserve"> </w:t>
      </w:r>
      <w:r w:rsidR="00807FF0" w:rsidRPr="009C6A3B">
        <w:rPr>
          <w:rFonts w:eastAsia="Times New Roman" w:cs="Times New Roman"/>
          <w:color w:val="000000"/>
          <w:szCs w:val="28"/>
          <w:lang w:eastAsia="ru-RU"/>
        </w:rPr>
        <w:t>н</w:t>
      </w:r>
      <w:r w:rsidRPr="009C6A3B">
        <w:rPr>
          <w:rFonts w:eastAsia="Times New Roman" w:cs="Times New Roman"/>
          <w:color w:val="000000"/>
          <w:szCs w:val="28"/>
          <w:lang w:eastAsia="ru-RU"/>
        </w:rPr>
        <w:t>аш привычный ритм жизни.</w:t>
      </w:r>
    </w:p>
    <w:p w:rsidR="00F97879" w:rsidRPr="009C6A3B" w:rsidRDefault="00530C90" w:rsidP="009C6A3B">
      <w:pPr>
        <w:spacing w:line="360" w:lineRule="auto"/>
        <w:ind w:firstLine="709"/>
        <w:jc w:val="both"/>
        <w:rPr>
          <w:rFonts w:eastAsia="Times New Roman" w:cs="Times New Roman"/>
          <w:color w:val="000000"/>
          <w:szCs w:val="28"/>
          <w:lang w:eastAsia="ru-RU"/>
        </w:rPr>
      </w:pPr>
      <w:r w:rsidRPr="009C6A3B">
        <w:rPr>
          <w:rFonts w:eastAsia="Times New Roman" w:cs="Times New Roman"/>
          <w:color w:val="000000"/>
          <w:szCs w:val="28"/>
          <w:lang w:eastAsia="ru-RU"/>
        </w:rPr>
        <w:t xml:space="preserve">     </w:t>
      </w:r>
      <w:r w:rsidR="00805172">
        <w:rPr>
          <w:rFonts w:eastAsia="Times New Roman" w:cs="Times New Roman"/>
          <w:color w:val="000000"/>
          <w:szCs w:val="28"/>
          <w:lang w:eastAsia="ru-RU"/>
        </w:rPr>
        <w:t>Одна из важнейших поставленных П</w:t>
      </w:r>
      <w:r w:rsidRPr="009C6A3B">
        <w:rPr>
          <w:rFonts w:eastAsia="Times New Roman" w:cs="Times New Roman"/>
          <w:color w:val="000000"/>
          <w:szCs w:val="28"/>
          <w:lang w:eastAsia="ru-RU"/>
        </w:rPr>
        <w:t>резидентом задач -  информирование людей. «Прямое, полноценное, достоверное информирование… Люди должны четко знать, как нужно действовать, куда обращаться за поддержкой, какие меры предосторожности предпринять, чтобы оградить себя, своих родных, близких, соседей и коллег по работе от потенциальной опасности…»</w:t>
      </w:r>
      <w:r w:rsidR="0097639C" w:rsidRPr="009C6A3B">
        <w:rPr>
          <w:rFonts w:eastAsia="Times New Roman" w:cs="Times New Roman"/>
          <w:color w:val="000000"/>
          <w:szCs w:val="28"/>
          <w:lang w:eastAsia="ru-RU"/>
        </w:rPr>
        <w:t>, - сказал В.В.</w:t>
      </w:r>
      <w:r w:rsidR="00EC7F0B" w:rsidRPr="009C6A3B">
        <w:rPr>
          <w:rFonts w:eastAsia="Times New Roman" w:cs="Times New Roman"/>
          <w:color w:val="000000"/>
          <w:szCs w:val="28"/>
          <w:lang w:eastAsia="ru-RU"/>
        </w:rPr>
        <w:t xml:space="preserve"> </w:t>
      </w:r>
      <w:r w:rsidR="0097639C" w:rsidRPr="009C6A3B">
        <w:rPr>
          <w:rFonts w:eastAsia="Times New Roman" w:cs="Times New Roman"/>
          <w:color w:val="000000"/>
          <w:szCs w:val="28"/>
          <w:lang w:eastAsia="ru-RU"/>
        </w:rPr>
        <w:t>Путин</w:t>
      </w:r>
      <w:r w:rsidRPr="009C6A3B">
        <w:rPr>
          <w:rFonts w:eastAsia="Times New Roman" w:cs="Times New Roman"/>
          <w:color w:val="000000"/>
          <w:szCs w:val="28"/>
          <w:lang w:eastAsia="ru-RU"/>
        </w:rPr>
        <w:t>. С целью решения данной задачи были проведены предупредительные и карантинные мероприятия</w:t>
      </w:r>
      <w:r w:rsidR="00F97879" w:rsidRPr="009C6A3B">
        <w:rPr>
          <w:rFonts w:eastAsia="Times New Roman" w:cs="Times New Roman"/>
          <w:color w:val="000000"/>
          <w:szCs w:val="28"/>
          <w:lang w:eastAsia="ru-RU"/>
        </w:rPr>
        <w:t>:</w:t>
      </w:r>
    </w:p>
    <w:p w:rsidR="000C3C4B" w:rsidRPr="009C6A3B" w:rsidRDefault="000C3C4B" w:rsidP="009C6A3B">
      <w:pPr>
        <w:pStyle w:val="a3"/>
        <w:numPr>
          <w:ilvl w:val="0"/>
          <w:numId w:val="2"/>
        </w:numPr>
        <w:spacing w:line="360" w:lineRule="auto"/>
        <w:jc w:val="both"/>
        <w:rPr>
          <w:rFonts w:eastAsia="Times New Roman" w:cs="Times New Roman"/>
          <w:color w:val="000000"/>
          <w:szCs w:val="28"/>
          <w:lang w:eastAsia="ru-RU"/>
        </w:rPr>
      </w:pPr>
      <w:r w:rsidRPr="009C6A3B">
        <w:rPr>
          <w:rFonts w:eastAsia="Times New Roman" w:cs="Times New Roman"/>
          <w:color w:val="000000"/>
          <w:szCs w:val="28"/>
          <w:lang w:eastAsia="ru-RU"/>
        </w:rPr>
        <w:t>информирование населения о приемах и способах защиты от инфекции;</w:t>
      </w:r>
    </w:p>
    <w:p w:rsidR="000C3C4B" w:rsidRDefault="000C3C4B" w:rsidP="009C6A3B">
      <w:pPr>
        <w:pStyle w:val="a3"/>
        <w:numPr>
          <w:ilvl w:val="0"/>
          <w:numId w:val="2"/>
        </w:numPr>
        <w:spacing w:line="360" w:lineRule="auto"/>
        <w:jc w:val="both"/>
        <w:rPr>
          <w:rFonts w:eastAsia="Times New Roman" w:cs="Times New Roman"/>
          <w:color w:val="000000"/>
          <w:szCs w:val="28"/>
          <w:lang w:eastAsia="ru-RU"/>
        </w:rPr>
      </w:pPr>
      <w:r w:rsidRPr="009C6A3B">
        <w:rPr>
          <w:rFonts w:eastAsia="Times New Roman" w:cs="Times New Roman"/>
          <w:color w:val="000000"/>
          <w:szCs w:val="28"/>
          <w:lang w:eastAsia="ru-RU"/>
        </w:rPr>
        <w:t>информирование населения о работе горячих линий по коронавирусу;</w:t>
      </w:r>
    </w:p>
    <w:p w:rsidR="000162AB" w:rsidRDefault="00E40FFE" w:rsidP="000162AB">
      <w:pPr>
        <w:pStyle w:val="a3"/>
        <w:numPr>
          <w:ilvl w:val="0"/>
          <w:numId w:val="2"/>
        </w:numPr>
        <w:spacing w:line="360" w:lineRule="auto"/>
        <w:rPr>
          <w:rFonts w:eastAsia="Times New Roman" w:cs="Times New Roman"/>
          <w:color w:val="000000"/>
          <w:szCs w:val="28"/>
          <w:lang w:eastAsia="ru-RU"/>
        </w:rPr>
      </w:pPr>
      <w:r w:rsidRPr="00E40FFE">
        <w:rPr>
          <w:rFonts w:eastAsia="Times New Roman" w:cs="Times New Roman"/>
          <w:color w:val="000000"/>
          <w:szCs w:val="28"/>
          <w:lang w:eastAsia="ru-RU"/>
        </w:rPr>
        <w:t>рейды с целью контроля соблюдения режима самоизоляции;</w:t>
      </w:r>
      <w:r w:rsidR="000162AB">
        <w:rPr>
          <w:rFonts w:eastAsia="Times New Roman" w:cs="Times New Roman"/>
          <w:color w:val="000000"/>
          <w:szCs w:val="28"/>
          <w:lang w:eastAsia="ru-RU"/>
        </w:rPr>
        <w:t xml:space="preserve"> </w:t>
      </w:r>
    </w:p>
    <w:p w:rsidR="000C3C4B" w:rsidRPr="000162AB" w:rsidRDefault="00A53FE7" w:rsidP="000162AB">
      <w:pPr>
        <w:pStyle w:val="a3"/>
        <w:numPr>
          <w:ilvl w:val="0"/>
          <w:numId w:val="2"/>
        </w:numPr>
        <w:spacing w:line="360" w:lineRule="auto"/>
        <w:rPr>
          <w:rFonts w:eastAsia="Times New Roman" w:cs="Times New Roman"/>
          <w:color w:val="000000"/>
          <w:szCs w:val="28"/>
          <w:lang w:eastAsia="ru-RU"/>
        </w:rPr>
      </w:pPr>
      <w:r>
        <w:rPr>
          <w:noProof/>
          <w:lang w:eastAsia="ru-RU"/>
        </w:rPr>
        <w:drawing>
          <wp:anchor distT="0" distB="0" distL="114300" distR="114300" simplePos="0" relativeHeight="251660287" behindDoc="0" locked="0" layoutInCell="1" allowOverlap="1">
            <wp:simplePos x="0" y="0"/>
            <wp:positionH relativeFrom="margin">
              <wp:posOffset>4427220</wp:posOffset>
            </wp:positionH>
            <wp:positionV relativeFrom="margin">
              <wp:posOffset>6820535</wp:posOffset>
            </wp:positionV>
            <wp:extent cx="1824990" cy="2432685"/>
            <wp:effectExtent l="0" t="0" r="0" b="0"/>
            <wp:wrapSquare wrapText="bothSides"/>
            <wp:docPr id="10" name="Рисунок 10" descr="C:\Users\user\Desktop\отчет Главы\ДЛЯ СВЕТЫ\фото для Светы\IMG-20200626-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отчет Главы\ДЛЯ СВЕТЫ\фото для Светы\IMG-20200626-WA0008.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4990" cy="2432685"/>
                    </a:xfrm>
                    <a:prstGeom prst="rect">
                      <a:avLst/>
                    </a:prstGeom>
                    <a:noFill/>
                    <a:ln>
                      <a:noFill/>
                    </a:ln>
                  </pic:spPr>
                </pic:pic>
              </a:graphicData>
            </a:graphic>
          </wp:anchor>
        </w:drawing>
      </w:r>
      <w:r w:rsidR="000162AB" w:rsidRPr="000162AB">
        <w:rPr>
          <w:rFonts w:eastAsia="Times New Roman" w:cs="Times New Roman"/>
          <w:color w:val="000000"/>
          <w:szCs w:val="28"/>
          <w:lang w:eastAsia="ru-RU"/>
        </w:rPr>
        <w:t xml:space="preserve">дежурство добровольцев в праздничные дни с целью предотвращения массового скопления людей;   </w:t>
      </w:r>
      <w:r w:rsidR="000162AB">
        <w:rPr>
          <w:rFonts w:eastAsia="Times New Roman" w:cs="Times New Roman"/>
          <w:color w:val="000000"/>
          <w:szCs w:val="28"/>
          <w:lang w:eastAsia="ru-RU"/>
        </w:rPr>
        <w:t xml:space="preserve"> </w:t>
      </w:r>
      <w:r w:rsidR="008E44F3" w:rsidRPr="000162AB">
        <w:rPr>
          <w:rFonts w:eastAsia="Times New Roman" w:cs="Times New Roman"/>
          <w:color w:val="000000"/>
          <w:szCs w:val="28"/>
          <w:lang w:eastAsia="ru-RU"/>
        </w:rPr>
        <w:t xml:space="preserve"> </w:t>
      </w:r>
    </w:p>
    <w:p w:rsidR="00982C50" w:rsidRPr="009C6A3B" w:rsidRDefault="00530C90" w:rsidP="009C6A3B">
      <w:pPr>
        <w:pStyle w:val="a3"/>
        <w:numPr>
          <w:ilvl w:val="0"/>
          <w:numId w:val="2"/>
        </w:numPr>
        <w:spacing w:line="360" w:lineRule="auto"/>
        <w:jc w:val="both"/>
        <w:rPr>
          <w:rFonts w:eastAsia="Times New Roman" w:cs="Times New Roman"/>
          <w:color w:val="000000"/>
          <w:szCs w:val="28"/>
          <w:lang w:eastAsia="ru-RU"/>
        </w:rPr>
      </w:pPr>
      <w:r w:rsidRPr="009C6A3B">
        <w:rPr>
          <w:rFonts w:eastAsia="Times New Roman" w:cs="Times New Roman"/>
          <w:color w:val="000000"/>
          <w:szCs w:val="28"/>
          <w:lang w:eastAsia="ru-RU"/>
        </w:rPr>
        <w:t>наращивание наличия средств инд</w:t>
      </w:r>
      <w:r w:rsidR="008B5639" w:rsidRPr="009C6A3B">
        <w:rPr>
          <w:rFonts w:eastAsia="Times New Roman" w:cs="Times New Roman"/>
          <w:color w:val="000000"/>
          <w:szCs w:val="28"/>
          <w:lang w:eastAsia="ru-RU"/>
        </w:rPr>
        <w:t>ивидуальной защиты, дезинфекции;</w:t>
      </w:r>
      <w:r w:rsidR="00982C50" w:rsidRPr="009C6A3B">
        <w:rPr>
          <w:rFonts w:cs="Times New Roman"/>
          <w:szCs w:val="28"/>
        </w:rPr>
        <w:t xml:space="preserve"> </w:t>
      </w:r>
    </w:p>
    <w:p w:rsidR="008E44F3" w:rsidRPr="008E44F3" w:rsidRDefault="00982C50" w:rsidP="008E44F3">
      <w:pPr>
        <w:pStyle w:val="a3"/>
        <w:numPr>
          <w:ilvl w:val="0"/>
          <w:numId w:val="2"/>
        </w:numPr>
        <w:spacing w:line="360" w:lineRule="auto"/>
        <w:jc w:val="both"/>
        <w:rPr>
          <w:rFonts w:eastAsia="Times New Roman" w:cs="Times New Roman"/>
          <w:color w:val="000000"/>
          <w:szCs w:val="28"/>
          <w:lang w:eastAsia="ru-RU"/>
        </w:rPr>
      </w:pPr>
      <w:r w:rsidRPr="009C6A3B">
        <w:rPr>
          <w:rFonts w:eastAsia="Times New Roman" w:cs="Times New Roman"/>
          <w:color w:val="000000"/>
          <w:szCs w:val="28"/>
          <w:lang w:eastAsia="ru-RU"/>
        </w:rPr>
        <w:t xml:space="preserve">профилактическая дезинфекция общественных мест сельского поселения. </w:t>
      </w:r>
    </w:p>
    <w:p w:rsidR="0072403D" w:rsidRDefault="0047134A" w:rsidP="000162AB">
      <w:pPr>
        <w:spacing w:line="360" w:lineRule="auto"/>
        <w:ind w:firstLine="709"/>
        <w:jc w:val="both"/>
        <w:rPr>
          <w:rFonts w:eastAsia="Times New Roman" w:cs="Times New Roman"/>
          <w:color w:val="000000"/>
          <w:szCs w:val="28"/>
          <w:lang w:eastAsia="ru-RU"/>
        </w:rPr>
      </w:pPr>
      <w:r w:rsidRPr="0047134A">
        <w:rPr>
          <w:noProof/>
        </w:rPr>
        <w:pict>
          <v:shapetype id="_x0000_t202" coordsize="21600,21600" o:spt="202" path="m,l,21600r21600,l21600,xe">
            <v:stroke joinstyle="miter"/>
            <v:path gradientshapeok="t" o:connecttype="rect"/>
          </v:shapetype>
          <v:shape id="Надпись 2" o:spid="_x0000_s1027" type="#_x0000_t202" style="position:absolute;left:0;text-align:left;margin-left:348.4pt;margin-top:72.1pt;width:149pt;height:24.4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stroked="f">
            <v:textbox style="mso-next-textbox:#Надпись 2">
              <w:txbxContent>
                <w:p w:rsidR="0072403D" w:rsidRDefault="0072403D" w:rsidP="0072403D">
                  <w:pPr>
                    <w:spacing w:line="240" w:lineRule="auto"/>
                    <w:jc w:val="center"/>
                    <w:rPr>
                      <w:sz w:val="14"/>
                      <w:szCs w:val="16"/>
                    </w:rPr>
                  </w:pPr>
                  <w:r w:rsidRPr="0072403D">
                    <w:rPr>
                      <w:sz w:val="14"/>
                      <w:szCs w:val="16"/>
                    </w:rPr>
                    <w:t>Раздача продуктовых наборов.</w:t>
                  </w:r>
                </w:p>
                <w:p w:rsidR="0072403D" w:rsidRDefault="0072403D" w:rsidP="0072403D">
                  <w:pPr>
                    <w:spacing w:line="240" w:lineRule="auto"/>
                    <w:jc w:val="center"/>
                  </w:pPr>
                  <w:r>
                    <w:rPr>
                      <w:sz w:val="14"/>
                      <w:szCs w:val="16"/>
                    </w:rPr>
                    <w:t xml:space="preserve"> На фото</w:t>
                  </w:r>
                  <w:r w:rsidR="00882055">
                    <w:rPr>
                      <w:sz w:val="14"/>
                      <w:szCs w:val="16"/>
                    </w:rPr>
                    <w:t xml:space="preserve"> </w:t>
                  </w:r>
                  <w:r>
                    <w:rPr>
                      <w:sz w:val="14"/>
                      <w:szCs w:val="16"/>
                    </w:rPr>
                    <w:t>Баранова Н.Е</w:t>
                  </w:r>
                  <w:r w:rsidR="00882055">
                    <w:rPr>
                      <w:sz w:val="14"/>
                      <w:szCs w:val="16"/>
                    </w:rPr>
                    <w:t>.</w:t>
                  </w:r>
                </w:p>
              </w:txbxContent>
            </v:textbox>
          </v:shape>
        </w:pict>
      </w:r>
      <w:r w:rsidR="008E44F3" w:rsidRPr="009C6A3B">
        <w:rPr>
          <w:rFonts w:eastAsia="Times New Roman" w:cs="Times New Roman"/>
          <w:color w:val="000000"/>
          <w:szCs w:val="28"/>
          <w:lang w:eastAsia="ru-RU"/>
        </w:rPr>
        <w:t xml:space="preserve">   Отдельные мероприятия были направлены на заботу о пожилых людях, детях,  чтобы максимально их защитить. Трижды осуществлялась раздача продуктовых наборов,</w:t>
      </w:r>
      <w:r w:rsidR="008E44F3">
        <w:rPr>
          <w:rFonts w:eastAsia="Times New Roman" w:cs="Times New Roman"/>
          <w:color w:val="000000"/>
          <w:szCs w:val="28"/>
          <w:lang w:eastAsia="ru-RU"/>
        </w:rPr>
        <w:t xml:space="preserve"> сформированных ОСЗН </w:t>
      </w:r>
      <w:r w:rsidR="008E44F3">
        <w:rPr>
          <w:rFonts w:eastAsia="Times New Roman" w:cs="Times New Roman"/>
          <w:color w:val="000000"/>
          <w:szCs w:val="28"/>
          <w:lang w:eastAsia="ru-RU"/>
        </w:rPr>
        <w:lastRenderedPageBreak/>
        <w:t xml:space="preserve">Матвеево-Курганского района, </w:t>
      </w:r>
      <w:r w:rsidR="008E44F3" w:rsidRPr="009C6A3B">
        <w:rPr>
          <w:rFonts w:eastAsia="Times New Roman" w:cs="Times New Roman"/>
          <w:color w:val="000000"/>
          <w:szCs w:val="28"/>
          <w:lang w:eastAsia="ru-RU"/>
        </w:rPr>
        <w:t xml:space="preserve"> проводилась работа по  информированию о дополнительных механизмах поддержки семей с детьми.</w:t>
      </w:r>
      <w:r w:rsidR="000162AB">
        <w:rPr>
          <w:rFonts w:eastAsia="Times New Roman" w:cs="Times New Roman"/>
          <w:color w:val="000000"/>
          <w:szCs w:val="28"/>
          <w:lang w:eastAsia="ru-RU"/>
        </w:rPr>
        <w:t xml:space="preserve">               </w:t>
      </w:r>
      <w:r w:rsidR="0072403D">
        <w:rPr>
          <w:rFonts w:eastAsia="Times New Roman" w:cs="Times New Roman"/>
          <w:color w:val="000000"/>
          <w:szCs w:val="28"/>
          <w:lang w:eastAsia="ru-RU"/>
        </w:rPr>
        <w:t xml:space="preserve">                      </w:t>
      </w:r>
    </w:p>
    <w:p w:rsidR="00530C90" w:rsidRPr="009C6A3B" w:rsidRDefault="00971054" w:rsidP="009C6A3B">
      <w:pPr>
        <w:spacing w:line="360" w:lineRule="auto"/>
        <w:ind w:firstLine="709"/>
        <w:jc w:val="both"/>
        <w:rPr>
          <w:rFonts w:eastAsia="Times New Roman" w:cs="Times New Roman"/>
          <w:color w:val="000000"/>
          <w:szCs w:val="28"/>
          <w:lang w:eastAsia="ru-RU"/>
        </w:rPr>
      </w:pPr>
      <w:r w:rsidRPr="009C6A3B">
        <w:rPr>
          <w:rFonts w:eastAsia="Times New Roman" w:cs="Times New Roman"/>
          <w:color w:val="000000"/>
          <w:szCs w:val="28"/>
          <w:lang w:eastAsia="ru-RU"/>
        </w:rPr>
        <w:t>Я благодарю всех жителей поселения, которые проявляют в это сложное время высокую гражданскую ответственность. Это не простые, не пустые пафосные слова, а наша реальность, когда лучшие качества каждого из вас нужны и востребованы.</w:t>
      </w:r>
    </w:p>
    <w:p w:rsidR="008E44F3" w:rsidRPr="008E44F3" w:rsidRDefault="0047134A" w:rsidP="008E44F3">
      <w:pPr>
        <w:spacing w:line="360" w:lineRule="auto"/>
        <w:ind w:firstLine="709"/>
        <w:jc w:val="both"/>
        <w:rPr>
          <w:rFonts w:eastAsia="Times New Roman" w:cs="Times New Roman"/>
          <w:noProof/>
          <w:color w:val="000000"/>
          <w:szCs w:val="28"/>
          <w:lang w:eastAsia="ru-RU"/>
        </w:rPr>
      </w:pPr>
      <w:r>
        <w:rPr>
          <w:rFonts w:eastAsia="Times New Roman" w:cs="Times New Roman"/>
          <w:noProof/>
          <w:color w:val="000000"/>
          <w:szCs w:val="28"/>
          <w:lang w:eastAsia="ru-RU"/>
        </w:rPr>
        <w:pict>
          <v:shape id="_x0000_s1031" type="#_x0000_t202" style="position:absolute;left:0;text-align:left;margin-left:307.65pt;margin-top:336.55pt;width:192.85pt;height:22.55pt;z-index:251667456" stroked="f">
            <v:textbox style="mso-next-textbox:#_x0000_s1031">
              <w:txbxContent>
                <w:p w:rsidR="008E44F3" w:rsidRPr="008E44F3" w:rsidRDefault="008E44F3" w:rsidP="008E44F3">
                  <w:pPr>
                    <w:jc w:val="center"/>
                    <w:rPr>
                      <w:sz w:val="14"/>
                      <w:szCs w:val="16"/>
                    </w:rPr>
                  </w:pPr>
                  <w:r w:rsidRPr="008E44F3">
                    <w:rPr>
                      <w:sz w:val="12"/>
                      <w:szCs w:val="16"/>
                    </w:rPr>
                    <w:t xml:space="preserve">Памятник Советскому Солдату в п. Крынка после </w:t>
                  </w:r>
                  <w:r>
                    <w:rPr>
                      <w:sz w:val="12"/>
                      <w:szCs w:val="16"/>
                    </w:rPr>
                    <w:t xml:space="preserve">капитального </w:t>
                  </w:r>
                  <w:r>
                    <w:rPr>
                      <w:sz w:val="14"/>
                      <w:szCs w:val="16"/>
                    </w:rPr>
                    <w:t>ремонта</w:t>
                  </w:r>
                  <w:r w:rsidR="000162AB">
                    <w:rPr>
                      <w:sz w:val="14"/>
                      <w:szCs w:val="16"/>
                    </w:rPr>
                    <w:t>.</w:t>
                  </w:r>
                </w:p>
              </w:txbxContent>
            </v:textbox>
          </v:shape>
        </w:pict>
      </w:r>
      <w:r w:rsidR="008E44F3">
        <w:rPr>
          <w:rFonts w:eastAsia="Times New Roman" w:cs="Times New Roman"/>
          <w:noProof/>
          <w:color w:val="000000"/>
          <w:szCs w:val="28"/>
          <w:lang w:eastAsia="ru-RU"/>
        </w:rPr>
        <w:drawing>
          <wp:anchor distT="0" distB="0" distL="114300" distR="114300" simplePos="0" relativeHeight="251666432" behindDoc="0" locked="0" layoutInCell="1" allowOverlap="1">
            <wp:simplePos x="4794250" y="3911600"/>
            <wp:positionH relativeFrom="margin">
              <wp:align>right</wp:align>
            </wp:positionH>
            <wp:positionV relativeFrom="margin">
              <wp:align>center</wp:align>
            </wp:positionV>
            <wp:extent cx="2393315" cy="3191510"/>
            <wp:effectExtent l="0" t="0" r="0" b="0"/>
            <wp:wrapSquare wrapText="bothSides"/>
            <wp:docPr id="9" name="Рисунок 9" descr="C:\Users\user\Downloads\IMG_20200507_121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wnloads\IMG_20200507_121005.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93031" cy="3191164"/>
                    </a:xfrm>
                    <a:prstGeom prst="rect">
                      <a:avLst/>
                    </a:prstGeom>
                    <a:noFill/>
                    <a:ln>
                      <a:noFill/>
                    </a:ln>
                  </pic:spPr>
                </pic:pic>
              </a:graphicData>
            </a:graphic>
          </wp:anchor>
        </w:drawing>
      </w:r>
      <w:r w:rsidR="008E44F3" w:rsidRPr="008E44F3">
        <w:rPr>
          <w:rFonts w:eastAsia="Times New Roman" w:cs="Times New Roman"/>
          <w:noProof/>
          <w:color w:val="000000"/>
          <w:szCs w:val="28"/>
          <w:lang w:eastAsia="ru-RU"/>
        </w:rPr>
        <w:t xml:space="preserve">2020 год – год 75-летия Великой Победы в Великой Отечественной войне, объявленный Президентом Годом памяти и славы. Торжественное празднование 75-летия Победы — это целый комплекс мероприятий, которые проходили,  и  еще будут проходить в нашем поселении. Несмотря на сложившуюся в связи с пандемией ситуацию, на территории поселения проведен текущий ремонт всех памятников воинам, погибшим в Великой Отечественной войне, высажена рассада петуньи. На памятнике «Прорыв» заложена аллея Памяти,  на которой посажены саженцы: берез, рябины и сирени. Благодаря помощи Главы Администрации Матвеево-Курганского района Рудковского А.А. и заведующей отделом культуры Пономаренко И.И. памятник в п. Крынка был включен в Федеральную целевую программу «Увековечивание памяти погибших при защите отечества на 2019-2024 годы» и благодаря этому к 9 Мая был осуществлен капитальный ремонт памятника. Памятник в п. Крынка ждал проведения капитального ремонта на протяжении многих лет.  Всего было израсходовано 391.3 т. рублей, из них федеральный бюджет – 335.7 т.р., областной - 50. 2 т. рублей и средства местного бюджета 5.5. т. рублей. В день Великой Победы был дан салют, который жители поселения смотрели с территории своих усадеб. </w:t>
      </w:r>
    </w:p>
    <w:p w:rsidR="00E7064C" w:rsidRDefault="008E44F3" w:rsidP="008E44F3">
      <w:pPr>
        <w:spacing w:line="360" w:lineRule="auto"/>
        <w:ind w:firstLine="709"/>
        <w:jc w:val="both"/>
        <w:rPr>
          <w:rFonts w:eastAsia="Times New Roman" w:cs="Times New Roman"/>
          <w:color w:val="000000"/>
          <w:szCs w:val="28"/>
          <w:lang w:eastAsia="ru-RU"/>
        </w:rPr>
      </w:pPr>
      <w:r w:rsidRPr="008E44F3">
        <w:rPr>
          <w:rFonts w:eastAsia="Times New Roman" w:cs="Times New Roman"/>
          <w:noProof/>
          <w:color w:val="000000"/>
          <w:szCs w:val="28"/>
          <w:lang w:eastAsia="ru-RU"/>
        </w:rPr>
        <w:t xml:space="preserve">Победа советского народа в Великой Отечественной войне придает особый смысл всей нашей современной истории, формирует гражданскую позицию поколений, родившихся в послевоенное время. Этот праздник объединяет </w:t>
      </w:r>
      <w:r w:rsidR="00A53FE7">
        <w:rPr>
          <w:rFonts w:eastAsia="Times New Roman" w:cs="Times New Roman"/>
          <w:noProof/>
          <w:color w:val="000000"/>
          <w:szCs w:val="28"/>
          <w:lang w:eastAsia="ru-RU"/>
        </w:rPr>
        <w:lastRenderedPageBreak/>
        <w:drawing>
          <wp:anchor distT="0" distB="0" distL="114300" distR="114300" simplePos="0" relativeHeight="251664384" behindDoc="0" locked="0" layoutInCell="1" allowOverlap="1">
            <wp:simplePos x="4706620" y="540385"/>
            <wp:positionH relativeFrom="margin">
              <wp:align>right</wp:align>
            </wp:positionH>
            <wp:positionV relativeFrom="margin">
              <wp:align>top</wp:align>
            </wp:positionV>
            <wp:extent cx="2200275" cy="2933700"/>
            <wp:effectExtent l="0" t="0" r="0" b="0"/>
            <wp:wrapSquare wrapText="bothSides"/>
            <wp:docPr id="6" name="Рисунок 6" descr="C:\Users\user\Desktop\отчет Главы\ДЛЯ СВЕТЫ\Вручение медалей 06.03.2020\Вручение медалей\IMG-20200316-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отчет Главы\ДЛЯ СВЕТЫ\Вручение медалей 06.03.2020\Вручение медалей\IMG-20200316-WA0005.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2659" cy="2936593"/>
                    </a:xfrm>
                    <a:prstGeom prst="rect">
                      <a:avLst/>
                    </a:prstGeom>
                    <a:noFill/>
                    <a:ln>
                      <a:noFill/>
                    </a:ln>
                  </pic:spPr>
                </pic:pic>
              </a:graphicData>
            </a:graphic>
          </wp:anchor>
        </w:drawing>
      </w:r>
      <w:r w:rsidRPr="008E44F3">
        <w:rPr>
          <w:rFonts w:eastAsia="Times New Roman" w:cs="Times New Roman"/>
          <w:noProof/>
          <w:color w:val="000000"/>
          <w:szCs w:val="28"/>
          <w:lang w:eastAsia="ru-RU"/>
        </w:rPr>
        <w:t xml:space="preserve">поколения единой исторической памятью. В канун величайшего всенародного праздника шестнадцать жителей Алексеевского поселения были награждены юбилейной медалью «75 лет Победы в Великой Отечественной войне 1941 – 1945 гг.».  Это Анохина Валентина Деамидовна, Бокарева Надежда Карповна, Бокарева Анна Васильевна, Власенко Вера Семеновна, Гупало Анастасия </w:t>
      </w:r>
      <w:r w:rsidR="0047134A">
        <w:rPr>
          <w:rFonts w:eastAsia="Times New Roman" w:cs="Times New Roman"/>
          <w:noProof/>
          <w:color w:val="000000"/>
          <w:szCs w:val="28"/>
          <w:lang w:eastAsia="ru-RU"/>
        </w:rPr>
        <w:pict>
          <v:shape id="_x0000_s1030" type="#_x0000_t202" style="position:absolute;left:0;text-align:left;margin-left:317.05pt;margin-top:216.05pt;width:187.2pt;height:17.5pt;z-index:251665408;mso-position-horizontal-relative:text;mso-position-vertical-relative:text" stroked="f">
            <v:textbox>
              <w:txbxContent>
                <w:p w:rsidR="008776A7" w:rsidRPr="008776A7" w:rsidRDefault="008776A7" w:rsidP="00A53FE7">
                  <w:pPr>
                    <w:spacing w:line="240" w:lineRule="auto"/>
                    <w:jc w:val="center"/>
                    <w:rPr>
                      <w:sz w:val="14"/>
                      <w:szCs w:val="16"/>
                    </w:rPr>
                  </w:pPr>
                  <w:r>
                    <w:rPr>
                      <w:sz w:val="14"/>
                      <w:szCs w:val="16"/>
                    </w:rPr>
                    <w:t xml:space="preserve">На фото </w:t>
                  </w:r>
                  <w:r w:rsidRPr="008776A7">
                    <w:rPr>
                      <w:sz w:val="14"/>
                      <w:szCs w:val="16"/>
                    </w:rPr>
                    <w:t>Цыбулько Нила Максимовна.</w:t>
                  </w:r>
                </w:p>
              </w:txbxContent>
            </v:textbox>
          </v:shape>
        </w:pict>
      </w:r>
      <w:r w:rsidRPr="008E44F3">
        <w:rPr>
          <w:rFonts w:eastAsia="Times New Roman" w:cs="Times New Roman"/>
          <w:noProof/>
          <w:color w:val="000000"/>
          <w:szCs w:val="28"/>
          <w:lang w:eastAsia="ru-RU"/>
        </w:rPr>
        <w:t>Ивановна, Данилкина Татьяна Федоровна, Дребезова Клавдия Захаровна, Козак Мария Андреевна, Кузнецов Иван Семенович, Куленко Евдокия Даниловна, Руденко Надежда Алексеевна, Сидоренко Валентина Николаевна, Сухомлинова Наталья Петровна, Титаренко Екатерина Андреевна, Тимофеев Петр Иванович, Цыбулько Нила Максимовна.</w:t>
      </w:r>
    </w:p>
    <w:p w:rsidR="00EC48F0" w:rsidRDefault="00EC48F0" w:rsidP="008E44F3">
      <w:pPr>
        <w:spacing w:line="360" w:lineRule="auto"/>
        <w:ind w:firstLine="709"/>
        <w:jc w:val="both"/>
        <w:rPr>
          <w:rFonts w:eastAsia="Times New Roman" w:cs="Times New Roman"/>
          <w:color w:val="000000"/>
          <w:szCs w:val="28"/>
          <w:lang w:eastAsia="ru-RU"/>
        </w:rPr>
      </w:pPr>
    </w:p>
    <w:p w:rsidR="00530C90" w:rsidRDefault="00982C50" w:rsidP="00A53FE7">
      <w:pPr>
        <w:spacing w:line="360" w:lineRule="auto"/>
        <w:ind w:firstLine="709"/>
        <w:jc w:val="both"/>
        <w:rPr>
          <w:rFonts w:eastAsia="Times New Roman" w:cs="Times New Roman"/>
          <w:color w:val="000000"/>
          <w:szCs w:val="28"/>
          <w:lang w:eastAsia="ru-RU"/>
        </w:rPr>
      </w:pPr>
      <w:r w:rsidRPr="009C6A3B">
        <w:rPr>
          <w:rFonts w:eastAsia="Times New Roman" w:cs="Times New Roman"/>
          <w:color w:val="000000"/>
          <w:szCs w:val="28"/>
          <w:lang w:eastAsia="ru-RU"/>
        </w:rPr>
        <w:t>Н</w:t>
      </w:r>
      <w:r w:rsidR="008B5639" w:rsidRPr="009C6A3B">
        <w:rPr>
          <w:rFonts w:eastAsia="Times New Roman" w:cs="Times New Roman"/>
          <w:color w:val="000000"/>
          <w:szCs w:val="28"/>
          <w:lang w:eastAsia="ru-RU"/>
        </w:rPr>
        <w:t>аше поселение достойно участвовало в общероссийских акциях, таких, как «Свеча Памяти», «Окна Победы», «Я Знаменосец Победы», «Ура Победе</w:t>
      </w:r>
      <w:r w:rsidR="005464A9" w:rsidRPr="009C6A3B">
        <w:rPr>
          <w:rFonts w:eastAsia="Times New Roman" w:cs="Times New Roman"/>
          <w:color w:val="000000"/>
          <w:szCs w:val="28"/>
          <w:lang w:eastAsia="ru-RU"/>
        </w:rPr>
        <w:t>!</w:t>
      </w:r>
      <w:r w:rsidR="008B5639" w:rsidRPr="009C6A3B">
        <w:rPr>
          <w:rFonts w:eastAsia="Times New Roman" w:cs="Times New Roman"/>
          <w:color w:val="000000"/>
          <w:szCs w:val="28"/>
          <w:lang w:eastAsia="ru-RU"/>
        </w:rPr>
        <w:t>»</w:t>
      </w:r>
      <w:r w:rsidR="005464A9" w:rsidRPr="009C6A3B">
        <w:rPr>
          <w:rFonts w:eastAsia="Times New Roman" w:cs="Times New Roman"/>
          <w:color w:val="000000"/>
          <w:szCs w:val="28"/>
          <w:lang w:eastAsia="ru-RU"/>
        </w:rPr>
        <w:t>, «Луч Памяти»</w:t>
      </w:r>
      <w:r w:rsidR="005B0D84" w:rsidRPr="009C6A3B">
        <w:rPr>
          <w:rFonts w:eastAsia="Times New Roman" w:cs="Times New Roman"/>
          <w:color w:val="000000"/>
          <w:szCs w:val="28"/>
          <w:lang w:eastAsia="ru-RU"/>
        </w:rPr>
        <w:t>, «Бессмертный полк - онлайн»</w:t>
      </w:r>
      <w:r w:rsidR="00533B6E" w:rsidRPr="009C6A3B">
        <w:rPr>
          <w:rFonts w:eastAsia="Times New Roman" w:cs="Times New Roman"/>
          <w:color w:val="000000"/>
          <w:szCs w:val="28"/>
          <w:lang w:eastAsia="ru-RU"/>
        </w:rPr>
        <w:t>, «Сад Памяти»</w:t>
      </w:r>
      <w:r w:rsidR="005B0D84" w:rsidRPr="009C6A3B">
        <w:rPr>
          <w:rFonts w:eastAsia="Times New Roman" w:cs="Times New Roman"/>
          <w:color w:val="000000"/>
          <w:szCs w:val="28"/>
          <w:lang w:eastAsia="ru-RU"/>
        </w:rPr>
        <w:t xml:space="preserve">. Отдельное спасибо хочется сказать директорам Сад-Базовской и Алексеевской школ Сукач Ольге Викторовне и </w:t>
      </w:r>
      <w:r w:rsidR="00B510C2">
        <w:rPr>
          <w:rFonts w:eastAsia="Times New Roman" w:cs="Times New Roman"/>
          <w:color w:val="000000"/>
          <w:szCs w:val="28"/>
          <w:lang w:eastAsia="ru-RU"/>
        </w:rPr>
        <w:t>Сидорову Константину Сергеевичу</w:t>
      </w:r>
      <w:r w:rsidR="005B0D84" w:rsidRPr="009C6A3B">
        <w:rPr>
          <w:rFonts w:eastAsia="Times New Roman" w:cs="Times New Roman"/>
          <w:color w:val="000000"/>
          <w:szCs w:val="28"/>
          <w:lang w:eastAsia="ru-RU"/>
        </w:rPr>
        <w:t xml:space="preserve">, заместителям директоров по воспитательной работе Гулевской Юлии Владимировне и </w:t>
      </w:r>
      <w:r w:rsidR="00B510C2">
        <w:rPr>
          <w:rFonts w:eastAsia="Times New Roman" w:cs="Times New Roman"/>
          <w:color w:val="000000"/>
          <w:szCs w:val="28"/>
          <w:lang w:eastAsia="ru-RU"/>
        </w:rPr>
        <w:t>Щербак Людмиле Валентиновне</w:t>
      </w:r>
      <w:r w:rsidR="005B0D84" w:rsidRPr="009C6A3B">
        <w:rPr>
          <w:rFonts w:eastAsia="Times New Roman" w:cs="Times New Roman"/>
          <w:color w:val="000000"/>
          <w:szCs w:val="28"/>
          <w:lang w:eastAsia="ru-RU"/>
        </w:rPr>
        <w:t xml:space="preserve">, всем педагогам поселения, </w:t>
      </w:r>
      <w:r w:rsidR="005738A4" w:rsidRPr="009C6A3B">
        <w:rPr>
          <w:rFonts w:eastAsia="Times New Roman" w:cs="Times New Roman"/>
          <w:color w:val="000000"/>
          <w:szCs w:val="28"/>
          <w:lang w:eastAsia="ru-RU"/>
        </w:rPr>
        <w:t xml:space="preserve">работникам СДК, </w:t>
      </w:r>
      <w:r w:rsidR="005B0D84" w:rsidRPr="009C6A3B">
        <w:rPr>
          <w:rFonts w:eastAsia="Times New Roman" w:cs="Times New Roman"/>
          <w:color w:val="000000"/>
          <w:szCs w:val="28"/>
          <w:lang w:eastAsia="ru-RU"/>
        </w:rPr>
        <w:t xml:space="preserve">которые </w:t>
      </w:r>
      <w:r w:rsidR="009C6A3B">
        <w:rPr>
          <w:rFonts w:eastAsia="Times New Roman" w:cs="Times New Roman"/>
          <w:color w:val="000000"/>
          <w:szCs w:val="28"/>
          <w:lang w:eastAsia="ru-RU"/>
        </w:rPr>
        <w:t>о</w:t>
      </w:r>
      <w:r w:rsidRPr="009C6A3B">
        <w:rPr>
          <w:rFonts w:eastAsia="Times New Roman" w:cs="Times New Roman"/>
          <w:color w:val="000000"/>
          <w:szCs w:val="28"/>
          <w:lang w:eastAsia="ru-RU"/>
        </w:rPr>
        <w:t>рганизовали активное дистанционное участие школьников в патриотических мероприятиях.</w:t>
      </w:r>
      <w:r w:rsidR="00A53FE7">
        <w:rPr>
          <w:rFonts w:eastAsia="Times New Roman" w:cs="Times New Roman"/>
          <w:color w:val="000000"/>
          <w:szCs w:val="28"/>
          <w:lang w:eastAsia="ru-RU"/>
        </w:rPr>
        <w:t xml:space="preserve"> </w:t>
      </w:r>
      <w:r w:rsidR="008E1BB1" w:rsidRPr="009C6A3B">
        <w:rPr>
          <w:rFonts w:eastAsia="Times New Roman" w:cs="Times New Roman"/>
          <w:color w:val="000000"/>
          <w:szCs w:val="28"/>
          <w:lang w:eastAsia="ru-RU"/>
        </w:rPr>
        <w:t xml:space="preserve">Сегодня мы </w:t>
      </w:r>
      <w:r w:rsidRPr="009C6A3B">
        <w:rPr>
          <w:rFonts w:eastAsia="Times New Roman" w:cs="Times New Roman"/>
          <w:color w:val="000000"/>
          <w:szCs w:val="28"/>
          <w:lang w:eastAsia="ru-RU"/>
        </w:rPr>
        <w:t xml:space="preserve">вместе </w:t>
      </w:r>
      <w:r w:rsidR="008E1BB1" w:rsidRPr="009C6A3B">
        <w:rPr>
          <w:rFonts w:eastAsia="Times New Roman" w:cs="Times New Roman"/>
          <w:color w:val="000000"/>
          <w:szCs w:val="28"/>
          <w:lang w:eastAsia="ru-RU"/>
        </w:rPr>
        <w:t>продемонстрировали, что достойно несём память наших великих предков и способны передать эт</w:t>
      </w:r>
      <w:r w:rsidRPr="009C6A3B">
        <w:rPr>
          <w:rFonts w:eastAsia="Times New Roman" w:cs="Times New Roman"/>
          <w:color w:val="000000"/>
          <w:szCs w:val="28"/>
          <w:lang w:eastAsia="ru-RU"/>
        </w:rPr>
        <w:t xml:space="preserve">у память следующим поколениям! </w:t>
      </w:r>
    </w:p>
    <w:p w:rsidR="00D77399" w:rsidRDefault="00EC48F0" w:rsidP="00D77399">
      <w:pPr>
        <w:spacing w:line="360" w:lineRule="auto"/>
        <w:ind w:firstLine="709"/>
        <w:jc w:val="both"/>
        <w:rPr>
          <w:rFonts w:eastAsia="Times New Roman" w:cs="Times New Roman"/>
          <w:color w:val="000000"/>
          <w:szCs w:val="28"/>
          <w:lang w:eastAsia="ru-RU"/>
        </w:rPr>
      </w:pPr>
      <w:r>
        <w:rPr>
          <w:rFonts w:eastAsia="Times New Roman" w:cs="Times New Roman"/>
          <w:noProof/>
          <w:color w:val="000000"/>
          <w:szCs w:val="28"/>
          <w:lang w:eastAsia="ru-RU"/>
        </w:rPr>
        <w:drawing>
          <wp:anchor distT="0" distB="0" distL="114300" distR="114300" simplePos="0" relativeHeight="251668480" behindDoc="0" locked="0" layoutInCell="1" allowOverlap="1">
            <wp:simplePos x="0" y="0"/>
            <wp:positionH relativeFrom="margin">
              <wp:posOffset>4101465</wp:posOffset>
            </wp:positionH>
            <wp:positionV relativeFrom="margin">
              <wp:posOffset>8006715</wp:posOffset>
            </wp:positionV>
            <wp:extent cx="2254885" cy="1717040"/>
            <wp:effectExtent l="19050" t="0" r="0" b="0"/>
            <wp:wrapSquare wrapText="bothSides"/>
            <wp:docPr id="11" name="Рисунок 11" descr="Легитимность и безопасность: сахалинцам рассказали о голосовании за поправки  в Конституцию - Sakhalin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егитимность и безопасность: сахалинцам рассказали о голосовании за поправки  в Конституцию - SakhalinMedia"/>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54885" cy="1717040"/>
                    </a:xfrm>
                    <a:prstGeom prst="rect">
                      <a:avLst/>
                    </a:prstGeom>
                    <a:noFill/>
                    <a:ln>
                      <a:noFill/>
                    </a:ln>
                  </pic:spPr>
                </pic:pic>
              </a:graphicData>
            </a:graphic>
          </wp:anchor>
        </w:drawing>
      </w:r>
      <w:r w:rsidR="009C6A3B">
        <w:rPr>
          <w:rFonts w:eastAsia="Times New Roman" w:cs="Times New Roman"/>
          <w:color w:val="000000"/>
          <w:szCs w:val="28"/>
          <w:lang w:eastAsia="ru-RU"/>
        </w:rPr>
        <w:t>Первое полугодие 2020 года ознаменовано еще одним важным политическим событием</w:t>
      </w:r>
      <w:r w:rsidR="00D77399">
        <w:rPr>
          <w:rFonts w:eastAsia="Times New Roman" w:cs="Times New Roman"/>
          <w:color w:val="000000"/>
          <w:szCs w:val="28"/>
          <w:lang w:eastAsia="ru-RU"/>
        </w:rPr>
        <w:t xml:space="preserve">. Это - </w:t>
      </w:r>
      <w:r w:rsidR="00D77399" w:rsidRPr="00D77399">
        <w:rPr>
          <w:rFonts w:eastAsia="Times New Roman" w:cs="Times New Roman"/>
          <w:color w:val="000000"/>
          <w:szCs w:val="28"/>
          <w:lang w:eastAsia="ru-RU"/>
        </w:rPr>
        <w:t>Общероссийское голосование по вопросу одобрения изменений в Конституцию РФ</w:t>
      </w:r>
      <w:r w:rsidR="00D77399">
        <w:rPr>
          <w:rFonts w:eastAsia="Times New Roman" w:cs="Times New Roman"/>
          <w:color w:val="000000"/>
          <w:szCs w:val="28"/>
          <w:lang w:eastAsia="ru-RU"/>
        </w:rPr>
        <w:t xml:space="preserve">. </w:t>
      </w:r>
      <w:r w:rsidR="008F4F9F">
        <w:rPr>
          <w:rFonts w:eastAsia="Times New Roman" w:cs="Times New Roman"/>
          <w:color w:val="000000"/>
          <w:szCs w:val="28"/>
          <w:lang w:eastAsia="ru-RU"/>
        </w:rPr>
        <w:t>В целях повышения гражданской грамотности</w:t>
      </w:r>
      <w:r w:rsidR="00705AFB">
        <w:rPr>
          <w:rFonts w:eastAsia="Times New Roman" w:cs="Times New Roman"/>
          <w:color w:val="000000"/>
          <w:szCs w:val="28"/>
          <w:lang w:eastAsia="ru-RU"/>
        </w:rPr>
        <w:t xml:space="preserve"> и </w:t>
      </w:r>
      <w:r w:rsidR="00705AFB">
        <w:rPr>
          <w:rFonts w:eastAsia="Times New Roman" w:cs="Times New Roman"/>
          <w:color w:val="000000"/>
          <w:szCs w:val="28"/>
          <w:lang w:eastAsia="ru-RU"/>
        </w:rPr>
        <w:lastRenderedPageBreak/>
        <w:t>обеспечения высокой явки на избирательные участки</w:t>
      </w:r>
      <w:r w:rsidR="008F4F9F">
        <w:rPr>
          <w:rFonts w:eastAsia="Times New Roman" w:cs="Times New Roman"/>
          <w:color w:val="000000"/>
          <w:szCs w:val="28"/>
          <w:lang w:eastAsia="ru-RU"/>
        </w:rPr>
        <w:t xml:space="preserve"> проводилась разъяснительная работа об особенностях процедуры голосования, таких, как недельный срок голосования, </w:t>
      </w:r>
      <w:r w:rsidR="00807FF0" w:rsidRPr="009C6A3B">
        <w:rPr>
          <w:rFonts w:eastAsia="Times New Roman" w:cs="Times New Roman"/>
          <w:color w:val="000000"/>
          <w:szCs w:val="28"/>
          <w:lang w:eastAsia="ru-RU"/>
        </w:rPr>
        <w:t xml:space="preserve"> </w:t>
      </w:r>
      <w:r w:rsidR="008F4F9F">
        <w:rPr>
          <w:rFonts w:eastAsia="Times New Roman" w:cs="Times New Roman"/>
          <w:color w:val="000000"/>
          <w:szCs w:val="28"/>
          <w:lang w:eastAsia="ru-RU"/>
        </w:rPr>
        <w:t>возможность подать заявление и проголосовать на дому, е</w:t>
      </w:r>
      <w:r w:rsidR="008F4F9F" w:rsidRPr="008F4F9F">
        <w:rPr>
          <w:rFonts w:eastAsia="Times New Roman" w:cs="Times New Roman"/>
          <w:color w:val="000000"/>
          <w:szCs w:val="28"/>
          <w:lang w:eastAsia="ru-RU"/>
        </w:rPr>
        <w:t xml:space="preserve">сли по каким-то причинам нет возможности выйти из дома, </w:t>
      </w:r>
      <w:r w:rsidR="008F4F9F">
        <w:rPr>
          <w:rFonts w:eastAsia="Times New Roman" w:cs="Times New Roman"/>
          <w:color w:val="000000"/>
          <w:szCs w:val="28"/>
          <w:lang w:eastAsia="ru-RU"/>
        </w:rPr>
        <w:t xml:space="preserve">возможность проголосовать </w:t>
      </w:r>
      <w:r w:rsidR="008F4F9F" w:rsidRPr="008F4F9F">
        <w:rPr>
          <w:rFonts w:eastAsia="Times New Roman" w:cs="Times New Roman"/>
          <w:color w:val="000000"/>
          <w:szCs w:val="28"/>
          <w:lang w:eastAsia="ru-RU"/>
        </w:rPr>
        <w:t>в электро</w:t>
      </w:r>
      <w:r w:rsidR="008F4F9F">
        <w:rPr>
          <w:rFonts w:eastAsia="Times New Roman" w:cs="Times New Roman"/>
          <w:color w:val="000000"/>
          <w:szCs w:val="28"/>
          <w:lang w:eastAsia="ru-RU"/>
        </w:rPr>
        <w:t xml:space="preserve">нном виде на портале «Госуслуги». </w:t>
      </w:r>
    </w:p>
    <w:p w:rsidR="008628A0" w:rsidRPr="009C6A3B" w:rsidRDefault="00807FF0" w:rsidP="00D77399">
      <w:pPr>
        <w:spacing w:line="360" w:lineRule="auto"/>
        <w:ind w:firstLine="709"/>
        <w:jc w:val="both"/>
        <w:rPr>
          <w:rFonts w:cs="Times New Roman"/>
          <w:szCs w:val="28"/>
        </w:rPr>
      </w:pPr>
      <w:r w:rsidRPr="009C6A3B">
        <w:rPr>
          <w:rFonts w:eastAsia="Times New Roman" w:cs="Times New Roman"/>
          <w:color w:val="000000"/>
          <w:szCs w:val="28"/>
          <w:lang w:eastAsia="ru-RU"/>
        </w:rPr>
        <w:t xml:space="preserve">   Не смотря на сложившуюся </w:t>
      </w:r>
      <w:r w:rsidR="009C6A3B">
        <w:rPr>
          <w:rFonts w:eastAsia="Times New Roman" w:cs="Times New Roman"/>
          <w:color w:val="000000"/>
          <w:szCs w:val="28"/>
          <w:lang w:eastAsia="ru-RU"/>
        </w:rPr>
        <w:t xml:space="preserve">в связи с пандемией </w:t>
      </w:r>
      <w:r w:rsidRPr="009C6A3B">
        <w:rPr>
          <w:rFonts w:eastAsia="Times New Roman" w:cs="Times New Roman"/>
          <w:color w:val="000000"/>
          <w:szCs w:val="28"/>
          <w:lang w:eastAsia="ru-RU"/>
        </w:rPr>
        <w:t xml:space="preserve">ситуацию, </w:t>
      </w:r>
      <w:r w:rsidR="006D0BFC" w:rsidRPr="009C6A3B">
        <w:rPr>
          <w:rFonts w:eastAsia="Times New Roman" w:cs="Times New Roman"/>
          <w:color w:val="000000"/>
          <w:szCs w:val="28"/>
          <w:lang w:eastAsia="ru-RU"/>
        </w:rPr>
        <w:t>Администрация поселения п</w:t>
      </w:r>
      <w:r w:rsidR="006D0BFC" w:rsidRPr="009C6A3B">
        <w:rPr>
          <w:rFonts w:cs="Times New Roman"/>
          <w:szCs w:val="28"/>
        </w:rPr>
        <w:t>родолжает</w:t>
      </w:r>
      <w:r w:rsidR="008628A0" w:rsidRPr="009C6A3B">
        <w:rPr>
          <w:rFonts w:cs="Times New Roman"/>
          <w:szCs w:val="28"/>
        </w:rPr>
        <w:t xml:space="preserve"> исполнять </w:t>
      </w:r>
      <w:r w:rsidR="00156024">
        <w:rPr>
          <w:rFonts w:cs="Times New Roman"/>
          <w:szCs w:val="28"/>
        </w:rPr>
        <w:t>свои основные</w:t>
      </w:r>
      <w:r w:rsidR="008628A0" w:rsidRPr="009C6A3B">
        <w:rPr>
          <w:rFonts w:cs="Times New Roman"/>
          <w:szCs w:val="28"/>
        </w:rPr>
        <w:t xml:space="preserve"> полномочия в соответствии с 131 Федеральным Законом «Об общих принципах организации местного самоуправления в Российской Федерации», Уставом поселения и другими Федеральными и областными правовыми актами.</w:t>
      </w:r>
    </w:p>
    <w:p w:rsidR="006D0BFC" w:rsidRPr="009C6A3B" w:rsidRDefault="008F4F9F" w:rsidP="009C6A3B">
      <w:pPr>
        <w:spacing w:line="360" w:lineRule="auto"/>
        <w:jc w:val="both"/>
        <w:rPr>
          <w:rFonts w:cs="Times New Roman"/>
          <w:szCs w:val="28"/>
        </w:rPr>
      </w:pPr>
      <w:r>
        <w:rPr>
          <w:rFonts w:cs="Times New Roman"/>
          <w:szCs w:val="28"/>
        </w:rPr>
        <w:t xml:space="preserve">    </w:t>
      </w:r>
      <w:r w:rsidR="006D0BFC" w:rsidRPr="009C6A3B">
        <w:rPr>
          <w:rFonts w:cs="Times New Roman"/>
          <w:szCs w:val="28"/>
        </w:rPr>
        <w:t xml:space="preserve">Одним из основных параметров, определяющих работу Администрации, является бюджет. </w:t>
      </w:r>
    </w:p>
    <w:p w:rsidR="006D0BFC" w:rsidRPr="009C6A3B" w:rsidRDefault="00E944FD" w:rsidP="009C6A3B">
      <w:pPr>
        <w:spacing w:line="360" w:lineRule="auto"/>
        <w:jc w:val="both"/>
        <w:rPr>
          <w:rFonts w:cs="Times New Roman"/>
          <w:szCs w:val="28"/>
        </w:rPr>
      </w:pPr>
      <w:r w:rsidRPr="009C6A3B">
        <w:rPr>
          <w:rFonts w:cs="Times New Roman"/>
          <w:szCs w:val="28"/>
        </w:rPr>
        <w:t xml:space="preserve">            </w:t>
      </w:r>
      <w:r w:rsidR="008F4F9F">
        <w:rPr>
          <w:rFonts w:cs="Times New Roman"/>
          <w:szCs w:val="28"/>
        </w:rPr>
        <w:t>Нами</w:t>
      </w:r>
      <w:r w:rsidR="006D0BFC" w:rsidRPr="009C6A3B">
        <w:rPr>
          <w:rFonts w:cs="Times New Roman"/>
          <w:szCs w:val="28"/>
        </w:rPr>
        <w:t xml:space="preserve"> на постоянной основе исполнялся ряд комплексных мер по обеспечению устойчивого социально экономического развития поселения:</w:t>
      </w:r>
    </w:p>
    <w:p w:rsidR="006D0BFC" w:rsidRPr="00E40FFE" w:rsidRDefault="006D0BFC" w:rsidP="00E40FFE">
      <w:pPr>
        <w:pStyle w:val="a3"/>
        <w:numPr>
          <w:ilvl w:val="0"/>
          <w:numId w:val="7"/>
        </w:numPr>
        <w:spacing w:line="360" w:lineRule="auto"/>
        <w:jc w:val="both"/>
        <w:rPr>
          <w:rFonts w:cs="Times New Roman"/>
          <w:szCs w:val="28"/>
        </w:rPr>
      </w:pPr>
      <w:r w:rsidRPr="00E40FFE">
        <w:rPr>
          <w:rFonts w:cs="Times New Roman"/>
          <w:szCs w:val="28"/>
        </w:rPr>
        <w:t>осуществляется деятельность, направленная на увеличение доходной части бюджета, на усиление контроля над эффективным расходованием бюджетных средств;</w:t>
      </w:r>
    </w:p>
    <w:p w:rsidR="00E40FFE" w:rsidRPr="00E40FFE" w:rsidRDefault="006D0BFC" w:rsidP="00E40FFE">
      <w:pPr>
        <w:pStyle w:val="a3"/>
        <w:numPr>
          <w:ilvl w:val="0"/>
          <w:numId w:val="7"/>
        </w:numPr>
        <w:spacing w:line="360" w:lineRule="auto"/>
        <w:jc w:val="both"/>
        <w:rPr>
          <w:rFonts w:cs="Times New Roman"/>
          <w:szCs w:val="28"/>
        </w:rPr>
      </w:pPr>
      <w:r w:rsidRPr="00E40FFE">
        <w:rPr>
          <w:rFonts w:cs="Times New Roman"/>
          <w:szCs w:val="28"/>
        </w:rPr>
        <w:t>ведется   работа с хозяйствующими субъектами поселения для обеспечения полноты поступлений в бюджет посел</w:t>
      </w:r>
      <w:r w:rsidR="00E40FFE" w:rsidRPr="00E40FFE">
        <w:rPr>
          <w:rFonts w:cs="Times New Roman"/>
          <w:szCs w:val="28"/>
        </w:rPr>
        <w:t>ения от налоговых перечислений;</w:t>
      </w:r>
    </w:p>
    <w:p w:rsidR="006D0BFC" w:rsidRPr="00E40FFE" w:rsidRDefault="00E40FFE" w:rsidP="00E40FFE">
      <w:pPr>
        <w:pStyle w:val="a3"/>
        <w:numPr>
          <w:ilvl w:val="0"/>
          <w:numId w:val="7"/>
        </w:numPr>
        <w:spacing w:line="360" w:lineRule="auto"/>
        <w:jc w:val="both"/>
        <w:rPr>
          <w:rFonts w:cs="Times New Roman"/>
          <w:szCs w:val="28"/>
        </w:rPr>
      </w:pPr>
      <w:r w:rsidRPr="00E40FFE">
        <w:rPr>
          <w:rFonts w:cs="Times New Roman"/>
          <w:szCs w:val="28"/>
        </w:rPr>
        <w:t>п</w:t>
      </w:r>
      <w:r w:rsidR="006D0BFC" w:rsidRPr="00E40FFE">
        <w:rPr>
          <w:rFonts w:cs="Times New Roman"/>
          <w:szCs w:val="28"/>
        </w:rPr>
        <w:t>роводится анализ и контроль над своевременностью платежей.</w:t>
      </w:r>
    </w:p>
    <w:p w:rsidR="006D0BFC" w:rsidRPr="009C6A3B" w:rsidRDefault="006D0BFC" w:rsidP="009C6A3B">
      <w:pPr>
        <w:spacing w:line="360" w:lineRule="auto"/>
        <w:jc w:val="both"/>
        <w:rPr>
          <w:rFonts w:cs="Times New Roman"/>
          <w:szCs w:val="28"/>
        </w:rPr>
      </w:pPr>
      <w:r w:rsidRPr="009C6A3B">
        <w:rPr>
          <w:rFonts w:cs="Times New Roman"/>
          <w:szCs w:val="28"/>
        </w:rPr>
        <w:t>Наиболее важный и сложный вопрос в рамках реализации полномочий —    это формирование, утверждение и исполнение бюджета.</w:t>
      </w:r>
    </w:p>
    <w:p w:rsidR="002642E8" w:rsidRPr="009C6A3B" w:rsidRDefault="00E944FD" w:rsidP="009C6A3B">
      <w:pPr>
        <w:spacing w:line="360" w:lineRule="auto"/>
        <w:jc w:val="both"/>
        <w:rPr>
          <w:rFonts w:cs="Times New Roman"/>
          <w:szCs w:val="28"/>
        </w:rPr>
      </w:pPr>
      <w:r w:rsidRPr="009C6A3B">
        <w:rPr>
          <w:rFonts w:cs="Times New Roman"/>
          <w:szCs w:val="28"/>
        </w:rPr>
        <w:t xml:space="preserve">          </w:t>
      </w:r>
      <w:r w:rsidR="002642E8" w:rsidRPr="009C6A3B">
        <w:rPr>
          <w:rFonts w:cs="Times New Roman"/>
          <w:szCs w:val="28"/>
        </w:rPr>
        <w:t xml:space="preserve">Исполнение  бюджета сельского поселения  за 1 полугодие 2020  года составило по доходам в сумме 7 586,7 тыс. рублей, или 59,3 процентов к  годовому плану и по расходам  в сумме  5 668,2 тыс. рублей, или 44,3 процентов к  годовому плану. Профицит по итогам 1 полугодия 2020 года составил 1 918,5 тыс. рублей. По сравнению с аналогичным периодом 2019 года поступление доходов в 2020 году увеличилось на сумму 54,4 тыс. рублей или на 0,7 процентов. </w:t>
      </w:r>
    </w:p>
    <w:p w:rsidR="002642E8" w:rsidRPr="009C6A3B" w:rsidRDefault="002642E8" w:rsidP="009C6A3B">
      <w:pPr>
        <w:spacing w:line="360" w:lineRule="auto"/>
        <w:jc w:val="both"/>
        <w:rPr>
          <w:rFonts w:cs="Times New Roman"/>
          <w:szCs w:val="28"/>
        </w:rPr>
      </w:pPr>
      <w:r w:rsidRPr="009C6A3B">
        <w:rPr>
          <w:rFonts w:cs="Times New Roman"/>
          <w:szCs w:val="28"/>
        </w:rPr>
        <w:t xml:space="preserve">               Объём расходов бюджета сельского поселения в сравнении с аналогичным периодом 2019 года увеличился на ¬206,7 тыс. рублей, или на 3,8 процента.                                                                                       </w:t>
      </w:r>
      <w:r w:rsidR="00E944FD" w:rsidRPr="009C6A3B">
        <w:rPr>
          <w:rFonts w:cs="Times New Roman"/>
          <w:szCs w:val="28"/>
        </w:rPr>
        <w:t xml:space="preserve">                               </w:t>
      </w:r>
    </w:p>
    <w:p w:rsidR="002642E8" w:rsidRPr="009C6A3B" w:rsidRDefault="00E944FD" w:rsidP="009C6A3B">
      <w:pPr>
        <w:spacing w:line="360" w:lineRule="auto"/>
        <w:jc w:val="both"/>
        <w:rPr>
          <w:rFonts w:cs="Times New Roman"/>
          <w:szCs w:val="28"/>
        </w:rPr>
      </w:pPr>
      <w:r w:rsidRPr="009C6A3B">
        <w:rPr>
          <w:rFonts w:cs="Times New Roman"/>
          <w:szCs w:val="28"/>
        </w:rPr>
        <w:lastRenderedPageBreak/>
        <w:t xml:space="preserve">            </w:t>
      </w:r>
      <w:r w:rsidR="002642E8" w:rsidRPr="009C6A3B">
        <w:rPr>
          <w:rFonts w:cs="Times New Roman"/>
          <w:szCs w:val="28"/>
        </w:rPr>
        <w:t xml:space="preserve">Налоговые и неналоговые доходы  бюджета сельского  поселения  исполнены в сумме  585,4 тыс. рублей или 16,8 процентов к годовым плановым назначениям. Данный показатель ниже уровня аналогичного периода 2019 года  на 22,4 процента и составил 169,1 тыс. рублей.                                                                                                                                        </w:t>
      </w:r>
    </w:p>
    <w:p w:rsidR="002642E8" w:rsidRPr="009C6A3B" w:rsidRDefault="002642E8" w:rsidP="009C6A3B">
      <w:pPr>
        <w:spacing w:line="360" w:lineRule="auto"/>
        <w:jc w:val="both"/>
        <w:rPr>
          <w:rFonts w:cs="Times New Roman"/>
          <w:szCs w:val="28"/>
        </w:rPr>
      </w:pPr>
      <w:r w:rsidRPr="009C6A3B">
        <w:rPr>
          <w:rFonts w:cs="Times New Roman"/>
          <w:szCs w:val="28"/>
        </w:rPr>
        <w:t xml:space="preserve">Наибольший удельный вес в  структуре поступивших собственных  доходов  составляют: </w:t>
      </w:r>
    </w:p>
    <w:p w:rsidR="002642E8" w:rsidRPr="009C6A3B" w:rsidRDefault="002642E8" w:rsidP="009C6A3B">
      <w:pPr>
        <w:spacing w:line="360" w:lineRule="auto"/>
        <w:jc w:val="both"/>
        <w:rPr>
          <w:rFonts w:cs="Times New Roman"/>
          <w:szCs w:val="28"/>
        </w:rPr>
      </w:pPr>
      <w:r w:rsidRPr="009C6A3B">
        <w:rPr>
          <w:rFonts w:cs="Times New Roman"/>
          <w:szCs w:val="28"/>
        </w:rPr>
        <w:t xml:space="preserve">               - налоги на имущество – 344,3 тыс. рублей или 58,8  процентов;</w:t>
      </w:r>
    </w:p>
    <w:p w:rsidR="002642E8" w:rsidRPr="009C6A3B" w:rsidRDefault="002642E8" w:rsidP="009C6A3B">
      <w:pPr>
        <w:spacing w:line="360" w:lineRule="auto"/>
        <w:jc w:val="both"/>
        <w:rPr>
          <w:rFonts w:cs="Times New Roman"/>
          <w:szCs w:val="28"/>
        </w:rPr>
      </w:pPr>
      <w:r w:rsidRPr="009C6A3B">
        <w:rPr>
          <w:rFonts w:cs="Times New Roman"/>
          <w:szCs w:val="28"/>
        </w:rPr>
        <w:t xml:space="preserve">- налог на доходы физических лиц – 215,3 </w:t>
      </w:r>
      <w:r w:rsidR="00E944FD" w:rsidRPr="009C6A3B">
        <w:rPr>
          <w:rFonts w:cs="Times New Roman"/>
          <w:szCs w:val="28"/>
        </w:rPr>
        <w:t>тыс. рублей или 36,8 процентов.</w:t>
      </w:r>
      <w:r w:rsidRPr="009C6A3B">
        <w:rPr>
          <w:rFonts w:cs="Times New Roman"/>
          <w:szCs w:val="28"/>
        </w:rPr>
        <w:t xml:space="preserve">                            </w:t>
      </w:r>
      <w:r w:rsidR="00E944FD" w:rsidRPr="009C6A3B">
        <w:rPr>
          <w:rFonts w:cs="Times New Roman"/>
          <w:szCs w:val="28"/>
        </w:rPr>
        <w:t xml:space="preserve">            </w:t>
      </w:r>
      <w:r w:rsidRPr="009C6A3B">
        <w:rPr>
          <w:rFonts w:cs="Times New Roman"/>
          <w:szCs w:val="28"/>
        </w:rPr>
        <w:t xml:space="preserve">                                                                                                                                                                                                                     </w:t>
      </w:r>
    </w:p>
    <w:p w:rsidR="002642E8" w:rsidRPr="009C6A3B" w:rsidRDefault="002642E8" w:rsidP="009C6A3B">
      <w:pPr>
        <w:spacing w:line="360" w:lineRule="auto"/>
        <w:jc w:val="both"/>
        <w:rPr>
          <w:rFonts w:cs="Times New Roman"/>
          <w:szCs w:val="28"/>
        </w:rPr>
      </w:pPr>
      <w:r w:rsidRPr="009C6A3B">
        <w:rPr>
          <w:rFonts w:cs="Times New Roman"/>
          <w:szCs w:val="28"/>
        </w:rPr>
        <w:t xml:space="preserve">              Безвозмездные поступления за 1 полугодие 2020 года поступили в объеме 6 991,3 тыс. рублей или 75,2 процентов к годовым плановым назначениям. Из которых 6910,0 тыс. рублей </w:t>
      </w:r>
      <w:r w:rsidR="00E944FD" w:rsidRPr="009C6A3B">
        <w:rPr>
          <w:rFonts w:cs="Times New Roman"/>
          <w:szCs w:val="28"/>
        </w:rPr>
        <w:t xml:space="preserve">- </w:t>
      </w:r>
      <w:r w:rsidRPr="009C6A3B">
        <w:rPr>
          <w:rFonts w:cs="Times New Roman"/>
          <w:szCs w:val="28"/>
        </w:rPr>
        <w:t xml:space="preserve">дотация на выравнивание бюджетной обеспеченности, 81,3 тыс. рублей </w:t>
      </w:r>
      <w:r w:rsidR="00E944FD" w:rsidRPr="009C6A3B">
        <w:rPr>
          <w:rFonts w:cs="Times New Roman"/>
          <w:szCs w:val="28"/>
        </w:rPr>
        <w:t xml:space="preserve">- </w:t>
      </w:r>
      <w:r w:rsidRPr="009C6A3B">
        <w:rPr>
          <w:rFonts w:cs="Times New Roman"/>
          <w:szCs w:val="28"/>
        </w:rPr>
        <w:t>субвенции из Фонда компенсации областного бюджета, из них 81,1 тыс. рублей на осуществление первичного воинского учета и 0,2 тыс. рублей субвенции на выполнение передаваемых полномочий субъектов Российской Федерации.</w:t>
      </w:r>
    </w:p>
    <w:p w:rsidR="00647005" w:rsidRPr="009C6A3B" w:rsidRDefault="002642E8" w:rsidP="009C6A3B">
      <w:pPr>
        <w:spacing w:line="360" w:lineRule="auto"/>
        <w:jc w:val="both"/>
        <w:rPr>
          <w:rFonts w:cs="Times New Roman"/>
          <w:szCs w:val="28"/>
        </w:rPr>
      </w:pPr>
      <w:r w:rsidRPr="009C6A3B">
        <w:rPr>
          <w:rFonts w:cs="Times New Roman"/>
          <w:szCs w:val="28"/>
        </w:rPr>
        <w:t xml:space="preserve">            В сравнении с аналогичным периодом 2019 года безвозмездные поступления от других бюджетов бюджетной системы РФ увеличились на 213,5 тыс. рублей или 3,2 процента.</w:t>
      </w:r>
    </w:p>
    <w:p w:rsidR="00647005" w:rsidRPr="009C6A3B" w:rsidRDefault="00F22198" w:rsidP="009C6A3B">
      <w:pPr>
        <w:spacing w:line="360" w:lineRule="auto"/>
        <w:jc w:val="both"/>
        <w:rPr>
          <w:rFonts w:cs="Times New Roman"/>
          <w:szCs w:val="28"/>
        </w:rPr>
      </w:pPr>
      <w:r w:rsidRPr="009C6A3B">
        <w:rPr>
          <w:rFonts w:cs="Times New Roman"/>
          <w:b/>
          <w:szCs w:val="28"/>
        </w:rPr>
        <w:t xml:space="preserve">            </w:t>
      </w:r>
      <w:r w:rsidR="002642E8" w:rsidRPr="009C6A3B">
        <w:rPr>
          <w:rFonts w:cs="Times New Roman"/>
          <w:szCs w:val="28"/>
        </w:rPr>
        <w:t>Расходная часть бюджета сельского поселения исполнена в сумме 5 668,2 тыс. рублей при годовом  плане 12 809,8 тыс. рублей или на 44,3 %.  Из них исполнение по направлениям расходов  средств составило:</w:t>
      </w:r>
    </w:p>
    <w:p w:rsidR="002642E8" w:rsidRPr="009C6A3B" w:rsidRDefault="002642E8" w:rsidP="009C6A3B">
      <w:pPr>
        <w:spacing w:line="360" w:lineRule="auto"/>
        <w:jc w:val="both"/>
        <w:rPr>
          <w:rFonts w:cs="Times New Roman"/>
          <w:szCs w:val="28"/>
        </w:rPr>
      </w:pPr>
    </w:p>
    <w:p w:rsidR="002642E8" w:rsidRPr="009C6A3B" w:rsidRDefault="002642E8" w:rsidP="008E58C3">
      <w:pPr>
        <w:spacing w:line="360" w:lineRule="auto"/>
        <w:jc w:val="both"/>
        <w:rPr>
          <w:rFonts w:cs="Times New Roman"/>
          <w:szCs w:val="28"/>
        </w:rPr>
      </w:pPr>
      <w:r w:rsidRPr="009C6A3B">
        <w:rPr>
          <w:rFonts w:cs="Times New Roman"/>
          <w:noProof/>
          <w:szCs w:val="28"/>
          <w:lang w:eastAsia="ru-RU"/>
        </w:rPr>
        <w:lastRenderedPageBreak/>
        <w:drawing>
          <wp:inline distT="0" distB="0" distL="0" distR="0">
            <wp:extent cx="5820354" cy="317257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642E8" w:rsidRPr="009C6A3B" w:rsidRDefault="00F22198" w:rsidP="009C6A3B">
      <w:pPr>
        <w:spacing w:line="360" w:lineRule="auto"/>
        <w:jc w:val="both"/>
        <w:rPr>
          <w:rFonts w:cs="Times New Roman"/>
          <w:szCs w:val="28"/>
        </w:rPr>
      </w:pPr>
      <w:r w:rsidRPr="009C6A3B">
        <w:rPr>
          <w:rFonts w:cs="Times New Roman"/>
          <w:szCs w:val="28"/>
        </w:rPr>
        <w:t xml:space="preserve">               Просроченной кредиторской задолженности по итогам 1-го полугодия 2020 года  в бюджете  сельского поселения нет.</w:t>
      </w:r>
    </w:p>
    <w:p w:rsidR="005530A9" w:rsidRDefault="0047134A" w:rsidP="009C6A3B">
      <w:pPr>
        <w:shd w:val="clear" w:color="auto" w:fill="FFFFFF"/>
        <w:spacing w:line="360" w:lineRule="auto"/>
        <w:ind w:firstLine="709"/>
        <w:jc w:val="both"/>
        <w:rPr>
          <w:rFonts w:cs="Times New Roman"/>
          <w:szCs w:val="28"/>
        </w:rPr>
      </w:pPr>
      <w:r w:rsidRPr="0047134A">
        <w:rPr>
          <w:rFonts w:eastAsia="Times New Roman" w:cs="Times New Roman"/>
          <w:noProof/>
          <w:color w:val="000000"/>
          <w:szCs w:val="28"/>
          <w:lang w:eastAsia="ru-RU"/>
        </w:rPr>
        <w:pict>
          <v:shape id="_x0000_s1033" type="#_x0000_t202" style="position:absolute;left:0;text-align:left;margin-left:320.85pt;margin-top:50.75pt;width:179.65pt;height:16.9pt;z-index:251673600" stroked="f">
            <v:textbox>
              <w:txbxContent>
                <w:p w:rsidR="00E64DAB" w:rsidRPr="00E64DAB" w:rsidRDefault="00E64DAB" w:rsidP="00E64DAB">
                  <w:pPr>
                    <w:rPr>
                      <w:sz w:val="14"/>
                      <w:szCs w:val="16"/>
                    </w:rPr>
                  </w:pPr>
                  <w:r>
                    <w:rPr>
                      <w:sz w:val="14"/>
                      <w:szCs w:val="16"/>
                    </w:rPr>
                    <w:t>Отсыпка дороги в с. Александровка по ул. Калинина</w:t>
                  </w:r>
                </w:p>
              </w:txbxContent>
            </v:textbox>
          </v:shape>
        </w:pict>
      </w:r>
      <w:r w:rsidR="00E64DAB">
        <w:rPr>
          <w:rFonts w:eastAsia="Times New Roman" w:cs="Times New Roman"/>
          <w:noProof/>
          <w:color w:val="000000"/>
          <w:szCs w:val="28"/>
          <w:lang w:eastAsia="ru-RU"/>
        </w:rPr>
        <w:drawing>
          <wp:anchor distT="0" distB="0" distL="114300" distR="114300" simplePos="0" relativeHeight="251672576" behindDoc="0" locked="0" layoutInCell="1" allowOverlap="1">
            <wp:simplePos x="0" y="0"/>
            <wp:positionH relativeFrom="margin">
              <wp:posOffset>4093845</wp:posOffset>
            </wp:positionH>
            <wp:positionV relativeFrom="margin">
              <wp:posOffset>4602480</wp:posOffset>
            </wp:positionV>
            <wp:extent cx="2150745" cy="2870200"/>
            <wp:effectExtent l="0" t="0" r="0" b="0"/>
            <wp:wrapSquare wrapText="bothSides"/>
            <wp:docPr id="14" name="Рисунок 14" descr="C:\Users\user\Downloads\IMG-20200629-WA0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ownloads\IMG-20200629-WA0063.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0745" cy="2870200"/>
                    </a:xfrm>
                    <a:prstGeom prst="rect">
                      <a:avLst/>
                    </a:prstGeom>
                    <a:noFill/>
                    <a:ln>
                      <a:noFill/>
                    </a:ln>
                  </pic:spPr>
                </pic:pic>
              </a:graphicData>
            </a:graphic>
          </wp:anchor>
        </w:drawing>
      </w:r>
      <w:r w:rsidR="002054D9" w:rsidRPr="002054D9">
        <w:rPr>
          <w:rFonts w:eastAsia="Times New Roman" w:cs="Times New Roman"/>
          <w:bCs/>
          <w:color w:val="000000"/>
          <w:szCs w:val="28"/>
          <w:lang w:eastAsia="ru-RU"/>
        </w:rPr>
        <w:t>Еще одним из важнейших направлений нашей работы является благоустройство территории.</w:t>
      </w:r>
      <w:r w:rsidR="002054D9">
        <w:rPr>
          <w:rFonts w:eastAsia="Times New Roman" w:cs="Times New Roman"/>
          <w:b/>
          <w:bCs/>
          <w:color w:val="000000"/>
          <w:szCs w:val="28"/>
          <w:lang w:eastAsia="ru-RU"/>
        </w:rPr>
        <w:t xml:space="preserve"> </w:t>
      </w:r>
      <w:r w:rsidR="005530A9" w:rsidRPr="00EC7F0B">
        <w:rPr>
          <w:rFonts w:eastAsia="Times New Roman" w:cs="Times New Roman"/>
          <w:color w:val="000000"/>
          <w:szCs w:val="28"/>
          <w:lang w:eastAsia="ru-RU"/>
        </w:rPr>
        <w:t>Отмечу, что большой объем работ</w:t>
      </w:r>
      <w:r w:rsidR="005530A9" w:rsidRPr="009C6A3B">
        <w:rPr>
          <w:rFonts w:eastAsia="Times New Roman" w:cs="Times New Roman"/>
          <w:color w:val="000000"/>
          <w:szCs w:val="28"/>
          <w:lang w:eastAsia="ru-RU"/>
        </w:rPr>
        <w:t xml:space="preserve"> по благоустройству, проведенных в прошлом году, стал основой тому, что даже </w:t>
      </w:r>
      <w:r w:rsidR="005530A9" w:rsidRPr="00EC7F0B">
        <w:rPr>
          <w:rFonts w:eastAsia="Times New Roman" w:cs="Times New Roman"/>
          <w:color w:val="000000"/>
          <w:szCs w:val="28"/>
          <w:lang w:eastAsia="ru-RU"/>
        </w:rPr>
        <w:t xml:space="preserve">в </w:t>
      </w:r>
      <w:r w:rsidR="005530A9" w:rsidRPr="009C6A3B">
        <w:rPr>
          <w:rFonts w:eastAsia="Times New Roman" w:cs="Times New Roman"/>
          <w:color w:val="000000"/>
          <w:szCs w:val="28"/>
          <w:lang w:eastAsia="ru-RU"/>
        </w:rPr>
        <w:t>условиях борьбы с коронавирусной инфекцией, на территории нашего поселения соблюдены чистота и порядок.</w:t>
      </w:r>
      <w:r w:rsidR="005530A9" w:rsidRPr="009C6A3B">
        <w:rPr>
          <w:rFonts w:cs="Times New Roman"/>
          <w:szCs w:val="28"/>
        </w:rPr>
        <w:t xml:space="preserve"> Благоустройство территории за отчетный период осуществлялось по различным направлениям: организация уличного освещения, содержание гражданских кладбищ и памятников погибшим воинам, систематический покос сорной растительности, уборка территорий, заключение договоров на вывоз ТКО с гражданских кладбищ, осуществление покраски детских площадок.</w:t>
      </w:r>
    </w:p>
    <w:p w:rsidR="00E64DAB" w:rsidRDefault="00156024" w:rsidP="009C6A3B">
      <w:pPr>
        <w:shd w:val="clear" w:color="auto" w:fill="FFFFFF"/>
        <w:spacing w:line="360" w:lineRule="auto"/>
        <w:ind w:firstLine="709"/>
        <w:jc w:val="both"/>
        <w:rPr>
          <w:rFonts w:cs="Times New Roman"/>
          <w:szCs w:val="28"/>
        </w:rPr>
      </w:pPr>
      <w:r>
        <w:rPr>
          <w:rFonts w:cs="Times New Roman"/>
          <w:szCs w:val="28"/>
        </w:rPr>
        <w:t>Администрация поселения и ж</w:t>
      </w:r>
      <w:r w:rsidR="009B727E" w:rsidRPr="009B727E">
        <w:rPr>
          <w:rFonts w:cs="Times New Roman"/>
          <w:szCs w:val="28"/>
        </w:rPr>
        <w:t>ители ул</w:t>
      </w:r>
      <w:r w:rsidR="009B727E">
        <w:rPr>
          <w:rFonts w:cs="Times New Roman"/>
          <w:szCs w:val="28"/>
        </w:rPr>
        <w:t>ицы</w:t>
      </w:r>
      <w:r w:rsidR="009B727E" w:rsidRPr="009B727E">
        <w:rPr>
          <w:rFonts w:cs="Times New Roman"/>
          <w:szCs w:val="28"/>
        </w:rPr>
        <w:t xml:space="preserve"> Топольковая</w:t>
      </w:r>
      <w:r w:rsidR="009B727E">
        <w:rPr>
          <w:rFonts w:cs="Times New Roman"/>
          <w:szCs w:val="28"/>
        </w:rPr>
        <w:t xml:space="preserve"> в поселке</w:t>
      </w:r>
      <w:r w:rsidR="009B727E" w:rsidRPr="009B727E">
        <w:rPr>
          <w:rFonts w:cs="Times New Roman"/>
          <w:szCs w:val="28"/>
        </w:rPr>
        <w:t xml:space="preserve"> Крынка выражают искреннюю признательность и благодарность Главе администрации </w:t>
      </w:r>
      <w:r w:rsidR="00BF7E60">
        <w:rPr>
          <w:rFonts w:cs="Times New Roman"/>
          <w:szCs w:val="28"/>
        </w:rPr>
        <w:t xml:space="preserve">Матвеево-Курганского </w:t>
      </w:r>
      <w:r w:rsidR="009B727E" w:rsidRPr="009B727E">
        <w:rPr>
          <w:rFonts w:cs="Times New Roman"/>
          <w:szCs w:val="28"/>
        </w:rPr>
        <w:t>района Рудковско</w:t>
      </w:r>
      <w:r w:rsidR="00BF7E60">
        <w:rPr>
          <w:rFonts w:cs="Times New Roman"/>
          <w:szCs w:val="28"/>
        </w:rPr>
        <w:t>му А.А., Г</w:t>
      </w:r>
      <w:r w:rsidR="00591201">
        <w:rPr>
          <w:rFonts w:cs="Times New Roman"/>
          <w:szCs w:val="28"/>
        </w:rPr>
        <w:t xml:space="preserve">енеральному директору </w:t>
      </w:r>
      <w:r w:rsidR="009B727E" w:rsidRPr="009B727E">
        <w:rPr>
          <w:rFonts w:cs="Times New Roman"/>
          <w:szCs w:val="28"/>
        </w:rPr>
        <w:t xml:space="preserve">ООО НПО «Триумф» Назарову А.И., </w:t>
      </w:r>
      <w:r>
        <w:rPr>
          <w:rFonts w:cs="Times New Roman"/>
          <w:szCs w:val="28"/>
        </w:rPr>
        <w:t>индивидуальному предпринимателю</w:t>
      </w:r>
      <w:r w:rsidR="009B727E" w:rsidRPr="009B727E">
        <w:rPr>
          <w:rFonts w:cs="Times New Roman"/>
          <w:szCs w:val="28"/>
        </w:rPr>
        <w:t xml:space="preserve"> </w:t>
      </w:r>
    </w:p>
    <w:p w:rsidR="009B727E" w:rsidRDefault="009B727E" w:rsidP="00E64DAB">
      <w:pPr>
        <w:shd w:val="clear" w:color="auto" w:fill="FFFFFF"/>
        <w:spacing w:line="360" w:lineRule="auto"/>
        <w:jc w:val="both"/>
        <w:rPr>
          <w:rFonts w:cs="Times New Roman"/>
          <w:szCs w:val="28"/>
        </w:rPr>
      </w:pPr>
      <w:r w:rsidRPr="009B727E">
        <w:rPr>
          <w:rFonts w:cs="Times New Roman"/>
          <w:szCs w:val="28"/>
        </w:rPr>
        <w:lastRenderedPageBreak/>
        <w:t>Гаджиеву М.А. за выполнение ремонта моста, который находился в аварийном состоянии. Данный мост является единственн</w:t>
      </w:r>
      <w:r>
        <w:rPr>
          <w:rFonts w:cs="Times New Roman"/>
          <w:szCs w:val="28"/>
        </w:rPr>
        <w:t>ым проездом, связывающим улицу</w:t>
      </w:r>
      <w:r w:rsidRPr="009B727E">
        <w:rPr>
          <w:rFonts w:cs="Times New Roman"/>
          <w:szCs w:val="28"/>
        </w:rPr>
        <w:t xml:space="preserve"> Топол</w:t>
      </w:r>
      <w:r>
        <w:rPr>
          <w:rFonts w:cs="Times New Roman"/>
          <w:szCs w:val="28"/>
        </w:rPr>
        <w:t>ьковая с центральной усадьбой поселка Крынка, гд</w:t>
      </w:r>
      <w:r w:rsidRPr="009B727E">
        <w:rPr>
          <w:rFonts w:cs="Times New Roman"/>
          <w:szCs w:val="28"/>
        </w:rPr>
        <w:t xml:space="preserve">е находятся магазин, автобусная остановка, школа, детский сад. Проблема усугублялась тем, что переход и тем более переезд по мосту, железные плиты которого пришли в негодность и в котором образовались трещины, стал возможен только с риском для жизни людей. Теперь совместными усилиями мост восстановлен. </w:t>
      </w:r>
    </w:p>
    <w:p w:rsidR="00E30D68" w:rsidRPr="00A5268D" w:rsidRDefault="0047134A" w:rsidP="00351556">
      <w:pPr>
        <w:spacing w:line="360" w:lineRule="auto"/>
        <w:jc w:val="both"/>
        <w:rPr>
          <w:szCs w:val="28"/>
        </w:rPr>
      </w:pPr>
      <w:r>
        <w:rPr>
          <w:noProof/>
          <w:szCs w:val="28"/>
          <w:lang w:eastAsia="ru-RU"/>
        </w:rPr>
        <w:pict>
          <v:shape id="_x0000_s1032" type="#_x0000_t202" style="position:absolute;left:0;text-align:left;margin-left:357.15pt;margin-top:306.85pt;width:134.6pt;height:17.5pt;z-index:251670528" stroked="f">
            <v:textbox>
              <w:txbxContent>
                <w:p w:rsidR="006B4F75" w:rsidRPr="006B4F75" w:rsidRDefault="006B4F75" w:rsidP="009815A8">
                  <w:pPr>
                    <w:jc w:val="center"/>
                    <w:rPr>
                      <w:sz w:val="14"/>
                      <w:szCs w:val="16"/>
                    </w:rPr>
                  </w:pPr>
                  <w:r>
                    <w:rPr>
                      <w:sz w:val="14"/>
                      <w:szCs w:val="16"/>
                    </w:rPr>
                    <w:t>Работы по ликвидации свалок</w:t>
                  </w:r>
                </w:p>
              </w:txbxContent>
            </v:textbox>
          </v:shape>
        </w:pict>
      </w:r>
      <w:r w:rsidR="009815A8">
        <w:rPr>
          <w:noProof/>
          <w:szCs w:val="28"/>
          <w:lang w:eastAsia="ru-RU"/>
        </w:rPr>
        <w:drawing>
          <wp:anchor distT="0" distB="0" distL="114300" distR="114300" simplePos="0" relativeHeight="251669504" behindDoc="0" locked="0" layoutInCell="1" allowOverlap="1">
            <wp:simplePos x="0" y="0"/>
            <wp:positionH relativeFrom="margin">
              <wp:posOffset>3261360</wp:posOffset>
            </wp:positionH>
            <wp:positionV relativeFrom="margin">
              <wp:posOffset>4006215</wp:posOffset>
            </wp:positionV>
            <wp:extent cx="3086735" cy="2313305"/>
            <wp:effectExtent l="0" t="0" r="0" b="0"/>
            <wp:wrapSquare wrapText="bothSides"/>
            <wp:docPr id="12" name="Рисунок 12" descr="C:\Users\user\Downloads\IMG-20200629-WA0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wnloads\IMG-20200629-WA0054.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86735" cy="2313305"/>
                    </a:xfrm>
                    <a:prstGeom prst="rect">
                      <a:avLst/>
                    </a:prstGeom>
                    <a:noFill/>
                    <a:ln>
                      <a:noFill/>
                    </a:ln>
                  </pic:spPr>
                </pic:pic>
              </a:graphicData>
            </a:graphic>
          </wp:anchor>
        </w:drawing>
      </w:r>
      <w:r w:rsidR="00E30D68">
        <w:rPr>
          <w:szCs w:val="28"/>
        </w:rPr>
        <w:t>В 2020 году ликви</w:t>
      </w:r>
      <w:r w:rsidR="00E64DAB">
        <w:rPr>
          <w:szCs w:val="28"/>
        </w:rPr>
        <w:t>дированы все несанкционированные</w:t>
      </w:r>
      <w:r w:rsidR="00E30D68">
        <w:rPr>
          <w:szCs w:val="28"/>
        </w:rPr>
        <w:t xml:space="preserve"> законсервированные свалки, продолжается работа по ликвидации очагов захламления - на эти цели израсходовано 47.6 т. рублей. Проводится ежедневный мониторинг территории сельского поселения и в случае выявления ТКО оперативно проводится ликвидация мусора.  В этом году в п. Надежда по ул. Молодежной ликвидирована многолетняя свалка, благоустроена территория и теперь на этом месте,  благодаря спонсорской помощи будет установлена детская площадка.  Благоустроена территория за МКД в п. Надежда, ликвидирован очаг захламления в п. Крынка в конце ул. Гагарина и  это только крупные очаги захламления, не говоря уже о ежедневной работе по благоустройству территории. Просим Вас оказывать помощь сельскому поселению и в случае выявления очага захламления сообщать нам о таких местах, ведь только вместе мы можем навести порядок на нашей земле, ведь поселение это на общий дом, за которым необходимо ухаживать всем вместе. </w:t>
      </w:r>
    </w:p>
    <w:p w:rsidR="005530A9" w:rsidRPr="009C6A3B" w:rsidRDefault="005530A9" w:rsidP="009C6A3B">
      <w:pPr>
        <w:shd w:val="clear" w:color="auto" w:fill="FFFFFF"/>
        <w:spacing w:line="360" w:lineRule="auto"/>
        <w:ind w:firstLine="709"/>
        <w:jc w:val="both"/>
        <w:rPr>
          <w:rFonts w:eastAsia="Times New Roman" w:cs="Times New Roman"/>
          <w:color w:val="000000"/>
          <w:szCs w:val="28"/>
          <w:lang w:eastAsia="ru-RU"/>
        </w:rPr>
      </w:pPr>
      <w:r w:rsidRPr="009C6A3B">
        <w:rPr>
          <w:rFonts w:eastAsia="Times New Roman" w:cs="Times New Roman"/>
          <w:color w:val="000000"/>
          <w:szCs w:val="28"/>
          <w:lang w:eastAsia="ru-RU"/>
        </w:rPr>
        <w:t xml:space="preserve">Хочется сказать большое спасибо руководителям </w:t>
      </w:r>
      <w:r w:rsidR="00E57D83">
        <w:rPr>
          <w:rFonts w:eastAsia="Times New Roman" w:cs="Times New Roman"/>
          <w:color w:val="000000"/>
          <w:szCs w:val="28"/>
          <w:lang w:eastAsia="ru-RU"/>
        </w:rPr>
        <w:t xml:space="preserve">всех </w:t>
      </w:r>
      <w:r w:rsidRPr="009C6A3B">
        <w:rPr>
          <w:rFonts w:eastAsia="Times New Roman" w:cs="Times New Roman"/>
          <w:color w:val="000000"/>
          <w:szCs w:val="28"/>
          <w:lang w:eastAsia="ru-RU"/>
        </w:rPr>
        <w:t xml:space="preserve">организаций и нашим жителям, которые приняли активное участие в решении </w:t>
      </w:r>
      <w:r w:rsidR="00705AFB">
        <w:rPr>
          <w:rFonts w:eastAsia="Times New Roman" w:cs="Times New Roman"/>
          <w:color w:val="000000"/>
          <w:szCs w:val="28"/>
          <w:lang w:eastAsia="ru-RU"/>
        </w:rPr>
        <w:t>вопросов по благоустройству поселения</w:t>
      </w:r>
      <w:r w:rsidRPr="009C6A3B">
        <w:rPr>
          <w:rFonts w:eastAsia="Times New Roman" w:cs="Times New Roman"/>
          <w:color w:val="000000"/>
          <w:szCs w:val="28"/>
          <w:lang w:eastAsia="ru-RU"/>
        </w:rPr>
        <w:t xml:space="preserve"> в этом году, соблюдали </w:t>
      </w:r>
      <w:r w:rsidR="00CE784B">
        <w:rPr>
          <w:rFonts w:eastAsia="Times New Roman" w:cs="Times New Roman"/>
          <w:color w:val="000000"/>
          <w:szCs w:val="28"/>
          <w:lang w:eastAsia="ru-RU"/>
        </w:rPr>
        <w:t xml:space="preserve">при этом </w:t>
      </w:r>
      <w:r w:rsidRPr="009C6A3B">
        <w:rPr>
          <w:rFonts w:eastAsia="Times New Roman" w:cs="Times New Roman"/>
          <w:color w:val="000000"/>
          <w:szCs w:val="28"/>
          <w:lang w:eastAsia="ru-RU"/>
        </w:rPr>
        <w:t>все меры профилактики вирусных инфекций.</w:t>
      </w:r>
    </w:p>
    <w:p w:rsidR="001A4826" w:rsidRPr="00916771" w:rsidRDefault="002054D9" w:rsidP="00E57D83">
      <w:pPr>
        <w:shd w:val="clear" w:color="auto" w:fill="FFFFFF"/>
        <w:spacing w:line="360" w:lineRule="auto"/>
        <w:jc w:val="both"/>
        <w:rPr>
          <w:rFonts w:eastAsia="Times New Roman" w:cs="Times New Roman"/>
          <w:color w:val="000000"/>
          <w:szCs w:val="28"/>
          <w:lang w:eastAsia="ru-RU"/>
        </w:rPr>
      </w:pPr>
      <w:r>
        <w:rPr>
          <w:rFonts w:eastAsia="Times New Roman" w:cs="Times New Roman"/>
          <w:b/>
          <w:bCs/>
          <w:color w:val="000000"/>
          <w:szCs w:val="28"/>
          <w:lang w:eastAsia="ru-RU"/>
        </w:rPr>
        <w:t xml:space="preserve">      </w:t>
      </w:r>
      <w:r w:rsidR="001A4826" w:rsidRPr="009C6A3B">
        <w:rPr>
          <w:rFonts w:eastAsia="Times New Roman" w:cs="Times New Roman"/>
          <w:color w:val="000000"/>
          <w:szCs w:val="28"/>
          <w:lang w:eastAsia="ru-RU"/>
        </w:rPr>
        <w:t>В первом полугодии 2020</w:t>
      </w:r>
      <w:r w:rsidR="00705AFB">
        <w:rPr>
          <w:rFonts w:eastAsia="Times New Roman" w:cs="Times New Roman"/>
          <w:color w:val="000000"/>
          <w:szCs w:val="28"/>
          <w:lang w:eastAsia="ru-RU"/>
        </w:rPr>
        <w:t xml:space="preserve"> года А</w:t>
      </w:r>
      <w:r w:rsidR="001A4826" w:rsidRPr="001A4826">
        <w:rPr>
          <w:rFonts w:eastAsia="Times New Roman" w:cs="Times New Roman"/>
          <w:color w:val="000000"/>
          <w:szCs w:val="28"/>
          <w:lang w:eastAsia="ru-RU"/>
        </w:rPr>
        <w:t xml:space="preserve">дминистрацией сельского поселения </w:t>
      </w:r>
      <w:r w:rsidR="009C6A3B" w:rsidRPr="009C6A3B">
        <w:rPr>
          <w:rFonts w:eastAsia="Times New Roman" w:cs="Times New Roman"/>
          <w:color w:val="000000"/>
          <w:szCs w:val="28"/>
          <w:lang w:eastAsia="ru-RU"/>
        </w:rPr>
        <w:t xml:space="preserve">большое внимание </w:t>
      </w:r>
      <w:r w:rsidR="001A4826" w:rsidRPr="001A4826">
        <w:rPr>
          <w:rFonts w:eastAsia="Times New Roman" w:cs="Times New Roman"/>
          <w:color w:val="000000"/>
          <w:szCs w:val="28"/>
          <w:lang w:eastAsia="ru-RU"/>
        </w:rPr>
        <w:t xml:space="preserve">уделялось мероприятиям, направленным на противопожарную </w:t>
      </w:r>
      <w:r w:rsidR="001A4826" w:rsidRPr="001A4826">
        <w:rPr>
          <w:rFonts w:eastAsia="Times New Roman" w:cs="Times New Roman"/>
          <w:color w:val="000000"/>
          <w:szCs w:val="28"/>
          <w:lang w:eastAsia="ru-RU"/>
        </w:rPr>
        <w:lastRenderedPageBreak/>
        <w:t>профилактику. В этих целях был разработан план мероприятий, проводятся обходы многодетных семей с вручением памяток с отрывными корешками, проведена опашка по</w:t>
      </w:r>
      <w:r w:rsidR="001A4826" w:rsidRPr="009C6A3B">
        <w:rPr>
          <w:rFonts w:eastAsia="Times New Roman" w:cs="Times New Roman"/>
          <w:color w:val="000000"/>
          <w:szCs w:val="28"/>
          <w:lang w:eastAsia="ru-RU"/>
        </w:rPr>
        <w:t xml:space="preserve"> периметру населённых пунктов, </w:t>
      </w:r>
      <w:r w:rsidR="001A4826" w:rsidRPr="001A4826">
        <w:rPr>
          <w:rFonts w:eastAsia="Times New Roman" w:cs="Times New Roman"/>
          <w:color w:val="000000"/>
          <w:szCs w:val="28"/>
          <w:lang w:eastAsia="ru-RU"/>
        </w:rPr>
        <w:t xml:space="preserve"> на сайте поселения размешены памятки и агитационные листовки. </w:t>
      </w:r>
      <w:r w:rsidR="0027785F">
        <w:rPr>
          <w:rFonts w:eastAsia="Times New Roman" w:cs="Times New Roman"/>
          <w:color w:val="000000"/>
          <w:szCs w:val="28"/>
          <w:lang w:eastAsia="ru-RU"/>
        </w:rPr>
        <w:t xml:space="preserve">Применение современных технологий и использывание месенджеров позволяет опреативно реагировать на возникающие угрозы ландшафтных пожаров. Налаженная работа между пожарными старшинами, сотрудниками администрации и волонтерами благоприятно влияет на пожарную обстановку в сельском поселении.  </w:t>
      </w:r>
      <w:r w:rsidR="001A4826" w:rsidRPr="00916771">
        <w:rPr>
          <w:rFonts w:eastAsia="Times New Roman" w:cs="Times New Roman"/>
          <w:color w:val="000000"/>
          <w:szCs w:val="28"/>
          <w:lang w:eastAsia="ru-RU"/>
        </w:rPr>
        <w:t>Всего в первом полугодии прои</w:t>
      </w:r>
      <w:r w:rsidR="00E57D83">
        <w:rPr>
          <w:rFonts w:eastAsia="Times New Roman" w:cs="Times New Roman"/>
          <w:color w:val="000000"/>
          <w:szCs w:val="28"/>
          <w:lang w:eastAsia="ru-RU"/>
        </w:rPr>
        <w:t xml:space="preserve">зошло </w:t>
      </w:r>
      <w:r w:rsidR="00916771" w:rsidRPr="00916771">
        <w:rPr>
          <w:rFonts w:eastAsia="Times New Roman" w:cs="Times New Roman"/>
          <w:color w:val="000000"/>
          <w:szCs w:val="28"/>
          <w:lang w:eastAsia="ru-RU"/>
        </w:rPr>
        <w:t>6</w:t>
      </w:r>
      <w:r w:rsidR="001A4826" w:rsidRPr="00916771">
        <w:rPr>
          <w:rFonts w:eastAsia="Times New Roman" w:cs="Times New Roman"/>
          <w:color w:val="000000"/>
          <w:szCs w:val="28"/>
          <w:lang w:eastAsia="ru-RU"/>
        </w:rPr>
        <w:t xml:space="preserve"> </w:t>
      </w:r>
      <w:r w:rsidR="00916771" w:rsidRPr="00916771">
        <w:rPr>
          <w:rFonts w:eastAsia="Times New Roman" w:cs="Times New Roman"/>
          <w:color w:val="000000"/>
          <w:szCs w:val="28"/>
          <w:lang w:eastAsia="ru-RU"/>
        </w:rPr>
        <w:t>возгорания сухой растительности.</w:t>
      </w:r>
      <w:r w:rsidR="009815A8" w:rsidRPr="009815A8">
        <w:rPr>
          <w:noProof/>
          <w:lang w:eastAsia="ru-RU"/>
        </w:rPr>
        <w:t xml:space="preserve"> </w:t>
      </w:r>
      <w:r w:rsidR="009815A8">
        <w:rPr>
          <w:noProof/>
          <w:lang w:eastAsia="ru-RU"/>
        </w:rPr>
        <w:drawing>
          <wp:anchor distT="0" distB="0" distL="114300" distR="114300" simplePos="0" relativeHeight="251671552" behindDoc="0" locked="0" layoutInCell="1" allowOverlap="1">
            <wp:simplePos x="723265" y="1764665"/>
            <wp:positionH relativeFrom="margin">
              <wp:align>right</wp:align>
            </wp:positionH>
            <wp:positionV relativeFrom="margin">
              <wp:align>top</wp:align>
            </wp:positionV>
            <wp:extent cx="1963420" cy="1892300"/>
            <wp:effectExtent l="0" t="0" r="0" b="0"/>
            <wp:wrapSquare wrapText="bothSides"/>
            <wp:docPr id="13" name="Рисунок 13" descr="Пожарная безопасность на предприятии в 2019 году – подготовка пакета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жарная безопасность на предприятии в 2019 году – подготовка пакета  документов"/>
                    <pic:cNvPicPr>
                      <a:picLocks noChangeAspect="1" noChangeArrowheads="1"/>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829" t="3947" r="13356" b="17763"/>
                    <a:stretch/>
                  </pic:blipFill>
                  <pic:spPr bwMode="auto">
                    <a:xfrm>
                      <a:off x="0" y="0"/>
                      <a:ext cx="1963420" cy="18923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1A4826" w:rsidRPr="001A4826" w:rsidRDefault="001A4826" w:rsidP="009C6A3B">
      <w:pPr>
        <w:shd w:val="clear" w:color="auto" w:fill="FFFFFF"/>
        <w:spacing w:line="360" w:lineRule="auto"/>
        <w:ind w:right="10" w:firstLine="709"/>
        <w:jc w:val="both"/>
        <w:rPr>
          <w:rFonts w:eastAsia="Times New Roman" w:cs="Times New Roman"/>
          <w:color w:val="000000"/>
          <w:szCs w:val="28"/>
          <w:lang w:eastAsia="ru-RU"/>
        </w:rPr>
      </w:pPr>
      <w:r w:rsidRPr="001A4826">
        <w:rPr>
          <w:rFonts w:eastAsia="Times New Roman" w:cs="Times New Roman"/>
          <w:color w:val="000000"/>
          <w:szCs w:val="28"/>
          <w:lang w:eastAsia="ru-RU"/>
        </w:rPr>
        <w:t>В случае возгорания администрация Алексеевского  сельского поселения может привлечь следующие собственные средства:  4 добровольных пожарных, 10 пожарных старшин, 5 ранцевых огнетушителей, 6 пожарных гидрантов. При нехватке сил и средств запрашивается помощь у отдельного поста 61 ПСЧ.</w:t>
      </w:r>
    </w:p>
    <w:p w:rsidR="001A4826" w:rsidRPr="001A4826" w:rsidRDefault="001A4826" w:rsidP="009C6A3B">
      <w:pPr>
        <w:shd w:val="clear" w:color="auto" w:fill="FFFFFF"/>
        <w:spacing w:line="360" w:lineRule="auto"/>
        <w:ind w:firstLine="709"/>
        <w:jc w:val="both"/>
        <w:rPr>
          <w:rFonts w:eastAsia="Times New Roman" w:cs="Times New Roman"/>
          <w:color w:val="000000"/>
          <w:szCs w:val="28"/>
          <w:lang w:eastAsia="ru-RU"/>
        </w:rPr>
      </w:pPr>
      <w:r w:rsidRPr="001A4826">
        <w:rPr>
          <w:rFonts w:eastAsia="Times New Roman" w:cs="Times New Roman"/>
          <w:color w:val="000000"/>
          <w:szCs w:val="28"/>
          <w:lang w:eastAsia="ru-RU"/>
        </w:rPr>
        <w:t xml:space="preserve">    </w:t>
      </w:r>
      <w:r w:rsidRPr="009C6A3B">
        <w:rPr>
          <w:rFonts w:eastAsia="Times New Roman" w:cs="Times New Roman"/>
          <w:color w:val="000000"/>
          <w:szCs w:val="28"/>
          <w:lang w:eastAsia="ru-RU"/>
        </w:rPr>
        <w:t>Уваж</w:t>
      </w:r>
      <w:r w:rsidR="00A53FE7">
        <w:rPr>
          <w:rFonts w:eastAsia="Times New Roman" w:cs="Times New Roman"/>
          <w:color w:val="000000"/>
          <w:szCs w:val="28"/>
          <w:lang w:eastAsia="ru-RU"/>
        </w:rPr>
        <w:t>аемые жители! Помните, что без в</w:t>
      </w:r>
      <w:bookmarkStart w:id="0" w:name="_GoBack"/>
      <w:bookmarkEnd w:id="0"/>
      <w:r w:rsidRPr="001A4826">
        <w:rPr>
          <w:rFonts w:eastAsia="Times New Roman" w:cs="Times New Roman"/>
          <w:color w:val="000000"/>
          <w:szCs w:val="28"/>
          <w:lang w:eastAsia="ru-RU"/>
        </w:rPr>
        <w:t>ашей помощи администрация не сможет справиться с поставленной задачей в сфере пожарной бе</w:t>
      </w:r>
      <w:r w:rsidRPr="009C6A3B">
        <w:rPr>
          <w:rFonts w:eastAsia="Times New Roman" w:cs="Times New Roman"/>
          <w:color w:val="000000"/>
          <w:szCs w:val="28"/>
          <w:lang w:eastAsia="ru-RU"/>
        </w:rPr>
        <w:t>зопасности. Убедительно просим в</w:t>
      </w:r>
      <w:r w:rsidRPr="001A4826">
        <w:rPr>
          <w:rFonts w:eastAsia="Times New Roman" w:cs="Times New Roman"/>
          <w:color w:val="000000"/>
          <w:szCs w:val="28"/>
          <w:lang w:eastAsia="ru-RU"/>
        </w:rPr>
        <w:t>ас  привести в исправное состояние газовое, печное, электрическое оборудование, проверить дымоходы, электропроводки, а также  во время действия особого противопожарного режима не выжигать сухую растительность. </w:t>
      </w:r>
    </w:p>
    <w:p w:rsidR="00ED633D" w:rsidRPr="00ED633D" w:rsidRDefault="002054D9" w:rsidP="00ED633D">
      <w:pPr>
        <w:spacing w:line="360" w:lineRule="auto"/>
        <w:jc w:val="both"/>
        <w:rPr>
          <w:rFonts w:cs="Times New Roman"/>
          <w:szCs w:val="28"/>
        </w:rPr>
      </w:pPr>
      <w:r>
        <w:rPr>
          <w:rFonts w:cs="Times New Roman"/>
          <w:szCs w:val="28"/>
        </w:rPr>
        <w:t xml:space="preserve">    </w:t>
      </w:r>
      <w:r w:rsidR="00E57D83">
        <w:rPr>
          <w:rFonts w:cs="Times New Roman"/>
          <w:szCs w:val="28"/>
        </w:rPr>
        <w:t>В заключение</w:t>
      </w:r>
      <w:r w:rsidR="00ED633D">
        <w:rPr>
          <w:rFonts w:cs="Times New Roman"/>
          <w:szCs w:val="28"/>
        </w:rPr>
        <w:t xml:space="preserve"> </w:t>
      </w:r>
      <w:r w:rsidR="00ED633D" w:rsidRPr="00ED633D">
        <w:rPr>
          <w:rFonts w:cs="Times New Roman"/>
          <w:szCs w:val="28"/>
        </w:rPr>
        <w:t xml:space="preserve"> разрешите выразить слова благодарности главе Администрации Матвеево-Курганского района Александру Анатольевичу Рудковскому, его заместителям, руководителям и специалистам отделов районной администрации за сотрудничество, поддержку и заинтересованность в решении всех вопросов развития нашего поселения.</w:t>
      </w:r>
    </w:p>
    <w:p w:rsidR="00AD6D5E" w:rsidRDefault="00ED633D" w:rsidP="00ED633D">
      <w:pPr>
        <w:spacing w:line="360" w:lineRule="auto"/>
        <w:jc w:val="both"/>
        <w:rPr>
          <w:rFonts w:cs="Times New Roman"/>
          <w:szCs w:val="28"/>
        </w:rPr>
      </w:pPr>
      <w:r w:rsidRPr="00ED633D">
        <w:rPr>
          <w:rFonts w:cs="Times New Roman"/>
          <w:szCs w:val="28"/>
        </w:rPr>
        <w:t>Хочу поблагодарить наш депутатский корпус за эффективное взаимодействие с администрацией. Мы всегда готовы прислушиваться к советам жителей нашего поселения, помогать в решении проблем.</w:t>
      </w:r>
    </w:p>
    <w:p w:rsidR="00ED633D" w:rsidRDefault="00E40FFE" w:rsidP="00ED633D">
      <w:pPr>
        <w:spacing w:line="360" w:lineRule="auto"/>
        <w:jc w:val="both"/>
        <w:rPr>
          <w:rFonts w:cs="Times New Roman"/>
          <w:szCs w:val="28"/>
        </w:rPr>
      </w:pPr>
      <w:r>
        <w:rPr>
          <w:rFonts w:cs="Times New Roman"/>
          <w:szCs w:val="28"/>
        </w:rPr>
        <w:lastRenderedPageBreak/>
        <w:t xml:space="preserve">         Дорогие жители поселения! Администрацией была проделана очень большая работа. Я благодарю всех, кто в ней принимал участие и надеюсь и в дальнейшем на ваше понимание, под</w:t>
      </w:r>
      <w:r w:rsidR="0042044B">
        <w:rPr>
          <w:rFonts w:cs="Times New Roman"/>
          <w:szCs w:val="28"/>
        </w:rPr>
        <w:t>держку и помощь, ведь</w:t>
      </w:r>
      <w:r w:rsidR="0042044B" w:rsidRPr="0042044B">
        <w:t xml:space="preserve"> </w:t>
      </w:r>
      <w:r w:rsidR="0042044B" w:rsidRPr="0042044B">
        <w:rPr>
          <w:rFonts w:cs="Times New Roman"/>
          <w:szCs w:val="28"/>
        </w:rPr>
        <w:t>никто кроме нас самих не создаст те</w:t>
      </w:r>
      <w:r w:rsidR="0042044B">
        <w:rPr>
          <w:rFonts w:cs="Times New Roman"/>
          <w:szCs w:val="28"/>
        </w:rPr>
        <w:t xml:space="preserve">х современных комфортных условий проживания, </w:t>
      </w:r>
      <w:r w:rsidR="0042044B" w:rsidRPr="0042044B">
        <w:rPr>
          <w:rFonts w:cs="Times New Roman"/>
          <w:szCs w:val="28"/>
        </w:rPr>
        <w:t xml:space="preserve">которых достоин человек. </w:t>
      </w:r>
      <w:r w:rsidR="0042044B">
        <w:rPr>
          <w:rFonts w:cs="Times New Roman"/>
          <w:szCs w:val="28"/>
        </w:rPr>
        <w:t>Все в н</w:t>
      </w:r>
      <w:r w:rsidR="0042044B" w:rsidRPr="0042044B">
        <w:rPr>
          <w:rFonts w:cs="Times New Roman"/>
          <w:szCs w:val="28"/>
        </w:rPr>
        <w:t>аших руках!</w:t>
      </w:r>
    </w:p>
    <w:p w:rsidR="009A4D48" w:rsidRPr="009C6A3B" w:rsidRDefault="00E40FFE" w:rsidP="009815A8">
      <w:pPr>
        <w:spacing w:line="360" w:lineRule="auto"/>
        <w:rPr>
          <w:rFonts w:cs="Times New Roman"/>
          <w:szCs w:val="28"/>
        </w:rPr>
      </w:pPr>
      <w:r>
        <w:rPr>
          <w:rFonts w:cs="Times New Roman"/>
          <w:szCs w:val="28"/>
        </w:rPr>
        <w:t>Глава Администрации Алексеевского поселения                       Е.В. Немашкалова.</w:t>
      </w:r>
    </w:p>
    <w:sectPr w:rsidR="009A4D48" w:rsidRPr="009C6A3B" w:rsidSect="006F101C">
      <w:pgSz w:w="11906" w:h="16838" w:code="9"/>
      <w:pgMar w:top="851" w:right="850" w:bottom="851" w:left="1134" w:header="510" w:footer="510" w:gutter="0"/>
      <w:cols w:space="708"/>
      <w:docGrid w:linePitch="381"/>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21FCA"/>
    <w:multiLevelType w:val="hybridMultilevel"/>
    <w:tmpl w:val="6D888E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C35C52"/>
    <w:multiLevelType w:val="hybridMultilevel"/>
    <w:tmpl w:val="DB6EC8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2B48FA"/>
    <w:multiLevelType w:val="hybridMultilevel"/>
    <w:tmpl w:val="AF783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A874DE"/>
    <w:multiLevelType w:val="hybridMultilevel"/>
    <w:tmpl w:val="85660E9C"/>
    <w:lvl w:ilvl="0" w:tplc="695A2FF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65E41F18"/>
    <w:multiLevelType w:val="hybridMultilevel"/>
    <w:tmpl w:val="1E6C99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F543C9"/>
    <w:multiLevelType w:val="hybridMultilevel"/>
    <w:tmpl w:val="67B4DC44"/>
    <w:lvl w:ilvl="0" w:tplc="695A2FF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6EFD29BB"/>
    <w:multiLevelType w:val="hybridMultilevel"/>
    <w:tmpl w:val="397A6C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rawingGridVerticalSpacing w:val="381"/>
  <w:displayHorizontalDrawingGridEvery w:val="2"/>
  <w:characterSpacingControl w:val="doNotCompress"/>
  <w:compat/>
  <w:rsids>
    <w:rsidRoot w:val="00FA7585"/>
    <w:rsid w:val="000162AB"/>
    <w:rsid w:val="000C3C4B"/>
    <w:rsid w:val="000D3D99"/>
    <w:rsid w:val="000E2974"/>
    <w:rsid w:val="000F7EFF"/>
    <w:rsid w:val="00102046"/>
    <w:rsid w:val="0011118D"/>
    <w:rsid w:val="001237EA"/>
    <w:rsid w:val="00156024"/>
    <w:rsid w:val="001A4826"/>
    <w:rsid w:val="001A665E"/>
    <w:rsid w:val="001C7704"/>
    <w:rsid w:val="002054D9"/>
    <w:rsid w:val="00230D01"/>
    <w:rsid w:val="00246D23"/>
    <w:rsid w:val="002642E8"/>
    <w:rsid w:val="0027785F"/>
    <w:rsid w:val="00282B35"/>
    <w:rsid w:val="00296068"/>
    <w:rsid w:val="002C6967"/>
    <w:rsid w:val="00351556"/>
    <w:rsid w:val="003C547A"/>
    <w:rsid w:val="0042044B"/>
    <w:rsid w:val="0047134A"/>
    <w:rsid w:val="004A639A"/>
    <w:rsid w:val="004E69DD"/>
    <w:rsid w:val="00530C90"/>
    <w:rsid w:val="00533B6E"/>
    <w:rsid w:val="005340FC"/>
    <w:rsid w:val="005416DE"/>
    <w:rsid w:val="005464A9"/>
    <w:rsid w:val="005530A9"/>
    <w:rsid w:val="005738A4"/>
    <w:rsid w:val="00591201"/>
    <w:rsid w:val="00594B1D"/>
    <w:rsid w:val="005B0D84"/>
    <w:rsid w:val="005C6139"/>
    <w:rsid w:val="00633284"/>
    <w:rsid w:val="00647005"/>
    <w:rsid w:val="006815BC"/>
    <w:rsid w:val="006B4F75"/>
    <w:rsid w:val="006D0BFC"/>
    <w:rsid w:val="006F101C"/>
    <w:rsid w:val="00705AFB"/>
    <w:rsid w:val="0072403D"/>
    <w:rsid w:val="00726187"/>
    <w:rsid w:val="00737E44"/>
    <w:rsid w:val="00785BC8"/>
    <w:rsid w:val="0079127B"/>
    <w:rsid w:val="007D3FC9"/>
    <w:rsid w:val="007E4795"/>
    <w:rsid w:val="00805172"/>
    <w:rsid w:val="00807FF0"/>
    <w:rsid w:val="008525AA"/>
    <w:rsid w:val="008628A0"/>
    <w:rsid w:val="008776A7"/>
    <w:rsid w:val="00882055"/>
    <w:rsid w:val="008910FE"/>
    <w:rsid w:val="008B5639"/>
    <w:rsid w:val="008E1BB1"/>
    <w:rsid w:val="008E44F3"/>
    <w:rsid w:val="008E58C3"/>
    <w:rsid w:val="008F4F9F"/>
    <w:rsid w:val="00916771"/>
    <w:rsid w:val="00971054"/>
    <w:rsid w:val="0097639C"/>
    <w:rsid w:val="0098078B"/>
    <w:rsid w:val="009815A8"/>
    <w:rsid w:val="00982C50"/>
    <w:rsid w:val="009A4D48"/>
    <w:rsid w:val="009B727E"/>
    <w:rsid w:val="009C6A3B"/>
    <w:rsid w:val="00A41C9D"/>
    <w:rsid w:val="00A53FE7"/>
    <w:rsid w:val="00AA78CB"/>
    <w:rsid w:val="00AC2497"/>
    <w:rsid w:val="00AD6D5E"/>
    <w:rsid w:val="00B13DA9"/>
    <w:rsid w:val="00B30E84"/>
    <w:rsid w:val="00B37882"/>
    <w:rsid w:val="00B510C2"/>
    <w:rsid w:val="00BF7E60"/>
    <w:rsid w:val="00C05D44"/>
    <w:rsid w:val="00CE0A96"/>
    <w:rsid w:val="00CE46E3"/>
    <w:rsid w:val="00CE784B"/>
    <w:rsid w:val="00D77399"/>
    <w:rsid w:val="00E176D2"/>
    <w:rsid w:val="00E30D68"/>
    <w:rsid w:val="00E40FFE"/>
    <w:rsid w:val="00E57D83"/>
    <w:rsid w:val="00E64DAB"/>
    <w:rsid w:val="00E7064C"/>
    <w:rsid w:val="00E90E78"/>
    <w:rsid w:val="00E944FD"/>
    <w:rsid w:val="00EB3DD5"/>
    <w:rsid w:val="00EC48F0"/>
    <w:rsid w:val="00EC7F0B"/>
    <w:rsid w:val="00ED633D"/>
    <w:rsid w:val="00F22198"/>
    <w:rsid w:val="00F370F3"/>
    <w:rsid w:val="00F97879"/>
    <w:rsid w:val="00FA7585"/>
    <w:rsid w:val="00FF5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0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8A0"/>
    <w:pPr>
      <w:ind w:left="720"/>
      <w:contextualSpacing/>
    </w:pPr>
  </w:style>
  <w:style w:type="paragraph" w:styleId="a4">
    <w:name w:val="Balloon Text"/>
    <w:basedOn w:val="a"/>
    <w:link w:val="a5"/>
    <w:uiPriority w:val="99"/>
    <w:semiHidden/>
    <w:unhideWhenUsed/>
    <w:rsid w:val="002642E8"/>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42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8A0"/>
    <w:pPr>
      <w:ind w:left="720"/>
      <w:contextualSpacing/>
    </w:pPr>
  </w:style>
  <w:style w:type="paragraph" w:styleId="a4">
    <w:name w:val="Balloon Text"/>
    <w:basedOn w:val="a"/>
    <w:link w:val="a5"/>
    <w:uiPriority w:val="99"/>
    <w:semiHidden/>
    <w:unhideWhenUsed/>
    <w:rsid w:val="002642E8"/>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42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Основные направления расходов  бюджета сельского поселения</a:t>
            </a:r>
          </a:p>
        </c:rich>
      </c:tx>
      <c:layout>
        <c:manualLayout>
          <c:xMode val="edge"/>
          <c:yMode val="edge"/>
          <c:x val="0.13048611111111141"/>
          <c:y val="0"/>
        </c:manualLayout>
      </c:layout>
    </c:title>
    <c:view3D>
      <c:rotX val="30"/>
      <c:perspective val="30"/>
    </c:view3D>
    <c:plotArea>
      <c:layout>
        <c:manualLayout>
          <c:layoutTarget val="inner"/>
          <c:xMode val="edge"/>
          <c:yMode val="edge"/>
          <c:x val="1.0821460304952514E-2"/>
          <c:y val="8.4545802070633752E-2"/>
          <c:w val="0.55663926309656164"/>
          <c:h val="0.80009701867609728"/>
        </c:manualLayout>
      </c:layout>
      <c:pie3DChart>
        <c:varyColors val="1"/>
        <c:ser>
          <c:idx val="0"/>
          <c:order val="0"/>
          <c:tx>
            <c:strRef>
              <c:f>Лист1!$B$1</c:f>
              <c:strCache>
                <c:ptCount val="1"/>
                <c:pt idx="0">
                  <c:v>Основные направления расходов  бюджета сельского поселения</c:v>
                </c:pt>
              </c:strCache>
            </c:strRef>
          </c:tx>
          <c:cat>
            <c:strRef>
              <c:f>Лист1!$A$2:$A$11</c:f>
              <c:strCache>
                <c:ptCount val="10"/>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безопасность и правоохранительная деятельность</c:v>
                </c:pt>
                <c:pt idx="4">
                  <c:v>Жилищное хозяйство</c:v>
                </c:pt>
                <c:pt idx="5">
                  <c:v>Коммунальное хозяйство</c:v>
                </c:pt>
                <c:pt idx="6">
                  <c:v>Благоустройство</c:v>
                </c:pt>
                <c:pt idx="7">
                  <c:v>Образование</c:v>
                </c:pt>
                <c:pt idx="8">
                  <c:v>Культура, кинематография</c:v>
                </c:pt>
                <c:pt idx="9">
                  <c:v>Социальная политика</c:v>
                </c:pt>
              </c:strCache>
            </c:strRef>
          </c:cat>
          <c:val>
            <c:numRef>
              <c:f>Лист1!$B$2:$B$11</c:f>
              <c:numCache>
                <c:formatCode>General</c:formatCode>
                <c:ptCount val="10"/>
                <c:pt idx="0">
                  <c:v>0</c:v>
                </c:pt>
                <c:pt idx="1">
                  <c:v>81.099999999999994</c:v>
                </c:pt>
                <c:pt idx="2">
                  <c:v>28.3</c:v>
                </c:pt>
                <c:pt idx="3">
                  <c:v>28.3</c:v>
                </c:pt>
                <c:pt idx="4">
                  <c:v>0.8</c:v>
                </c:pt>
                <c:pt idx="5">
                  <c:v>37.1</c:v>
                </c:pt>
                <c:pt idx="6">
                  <c:v>0</c:v>
                </c:pt>
                <c:pt idx="7">
                  <c:v>4.5</c:v>
                </c:pt>
                <c:pt idx="8">
                  <c:v>0</c:v>
                </c:pt>
                <c:pt idx="9">
                  <c:v>80.099999999999994</c:v>
                </c:pt>
              </c:numCache>
            </c:numRef>
          </c:val>
        </c:ser>
      </c:pie3DChart>
    </c:plotArea>
    <c:legend>
      <c:legendPos val="r"/>
      <c:layout>
        <c:manualLayout>
          <c:xMode val="edge"/>
          <c:yMode val="edge"/>
          <c:x val="0.63057418844283342"/>
          <c:y val="0.12360187362488417"/>
          <c:w val="0.31846500996618288"/>
          <c:h val="0.78331302597158659"/>
        </c:manualLayout>
      </c:layout>
      <c:txPr>
        <a:bodyPr/>
        <a:lstStyle/>
        <a:p>
          <a:pPr>
            <a:defRPr sz="900"/>
          </a:pPr>
          <a:endParaRPr lang="ru-RU"/>
        </a:p>
      </c:txPr>
    </c:legend>
    <c:plotVisOnly val="1"/>
    <c:dispBlanksAs val="zero"/>
  </c:chart>
  <c:spPr>
    <a:noFill/>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FEFB0-DED2-478B-8020-4831A81FC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2093</Words>
  <Characters>11936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2020-07-01T05:26:00Z</dcterms:created>
  <dcterms:modified xsi:type="dcterms:W3CDTF">2020-07-01T05:26:00Z</dcterms:modified>
</cp:coreProperties>
</file>